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6613" w14:textId="77777777" w:rsidR="00310DB5" w:rsidRDefault="00310DB5" w:rsidP="00310DB5">
      <w:pPr>
        <w:widowControl w:val="0"/>
        <w:autoSpaceDE w:val="0"/>
        <w:autoSpaceDN w:val="0"/>
        <w:adjustRightInd w:val="0"/>
        <w:ind w:left="-720"/>
        <w:jc w:val="center"/>
        <w:rPr>
          <w:rFonts w:cs="Arial"/>
          <w:b/>
          <w:bCs/>
          <w:u w:val="single"/>
        </w:rPr>
      </w:pPr>
      <w:bookmarkStart w:id="0" w:name="_GoBack"/>
      <w:bookmarkEnd w:id="0"/>
      <w:r w:rsidRPr="00683E89">
        <w:rPr>
          <w:rFonts w:cs="Arial"/>
          <w:b/>
          <w:bCs/>
          <w:u w:val="single"/>
        </w:rPr>
        <w:t>TWYFORD PARISH COUNCIL</w:t>
      </w:r>
    </w:p>
    <w:p w14:paraId="0684B68E" w14:textId="47ABBE08" w:rsidR="00310DB5" w:rsidRPr="0041458A" w:rsidRDefault="00A32D0A" w:rsidP="00310DB5">
      <w:pPr>
        <w:widowControl w:val="0"/>
        <w:autoSpaceDE w:val="0"/>
        <w:autoSpaceDN w:val="0"/>
        <w:adjustRightInd w:val="0"/>
        <w:spacing w:after="0"/>
        <w:jc w:val="center"/>
        <w:rPr>
          <w:rFonts w:cs="Arial"/>
        </w:rPr>
      </w:pPr>
      <w:r>
        <w:rPr>
          <w:rFonts w:cs="Arial"/>
        </w:rPr>
        <w:t>Minutes</w:t>
      </w:r>
      <w:r w:rsidR="00432630">
        <w:rPr>
          <w:rFonts w:cs="Arial"/>
        </w:rPr>
        <w:t xml:space="preserve"> of</w:t>
      </w:r>
      <w:r w:rsidR="00310DB5" w:rsidRPr="00683E89">
        <w:rPr>
          <w:rFonts w:cs="Arial"/>
        </w:rPr>
        <w:t xml:space="preserve"> a meeting of the </w:t>
      </w:r>
      <w:r w:rsidR="00310DB5">
        <w:rPr>
          <w:rFonts w:cs="Arial"/>
        </w:rPr>
        <w:t xml:space="preserve">Full Parish Council </w:t>
      </w:r>
    </w:p>
    <w:p w14:paraId="5964A112" w14:textId="3DEF2BCA" w:rsidR="00306C92" w:rsidRDefault="00306C92" w:rsidP="00306C92">
      <w:pPr>
        <w:widowControl w:val="0"/>
        <w:autoSpaceDE w:val="0"/>
        <w:autoSpaceDN w:val="0"/>
        <w:adjustRightInd w:val="0"/>
        <w:jc w:val="center"/>
        <w:rPr>
          <w:rFonts w:cs="Arial"/>
        </w:rPr>
      </w:pPr>
      <w:r w:rsidRPr="00683E89">
        <w:rPr>
          <w:rFonts w:cs="Arial"/>
        </w:rPr>
        <w:t xml:space="preserve">held on Thursday </w:t>
      </w:r>
      <w:r w:rsidR="00EB7B6D">
        <w:rPr>
          <w:rFonts w:cs="Arial"/>
        </w:rPr>
        <w:t>19</w:t>
      </w:r>
      <w:r w:rsidR="00EB7B6D" w:rsidRPr="00EB7B6D">
        <w:rPr>
          <w:rFonts w:cs="Arial"/>
          <w:vertAlign w:val="superscript"/>
        </w:rPr>
        <w:t>th</w:t>
      </w:r>
      <w:r w:rsidR="00EB7B6D">
        <w:rPr>
          <w:rFonts w:cs="Arial"/>
        </w:rPr>
        <w:t xml:space="preserve"> July</w:t>
      </w:r>
      <w:r>
        <w:rPr>
          <w:rFonts w:cs="Arial"/>
        </w:rPr>
        <w:t xml:space="preserve"> 2018</w:t>
      </w:r>
      <w:r w:rsidRPr="00683E89">
        <w:rPr>
          <w:rFonts w:cs="Arial"/>
        </w:rPr>
        <w:t xml:space="preserve"> at 7.30 p.m. in the</w:t>
      </w:r>
      <w:r>
        <w:rPr>
          <w:rFonts w:cs="Arial"/>
        </w:rPr>
        <w:t xml:space="preserve"> Gilbert Room of Twyford Parish Hall</w:t>
      </w:r>
    </w:p>
    <w:p w14:paraId="64B5E6EC" w14:textId="58124F5A" w:rsidR="0064477C" w:rsidRDefault="0064477C" w:rsidP="0064477C">
      <w:pPr>
        <w:widowControl w:val="0"/>
        <w:autoSpaceDE w:val="0"/>
        <w:autoSpaceDN w:val="0"/>
        <w:adjustRightInd w:val="0"/>
        <w:spacing w:after="0"/>
        <w:ind w:left="567" w:right="684"/>
        <w:jc w:val="both"/>
        <w:rPr>
          <w:rFonts w:cs="Arial"/>
          <w:b/>
        </w:rPr>
      </w:pPr>
    </w:p>
    <w:tbl>
      <w:tblPr>
        <w:tblW w:w="9304"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402"/>
        <w:gridCol w:w="2784"/>
      </w:tblGrid>
      <w:tr w:rsidR="00A32D0A" w14:paraId="7C2E3577" w14:textId="77777777" w:rsidTr="00393821">
        <w:trPr>
          <w:trHeight w:val="298"/>
        </w:trPr>
        <w:tc>
          <w:tcPr>
            <w:tcW w:w="3118" w:type="dxa"/>
          </w:tcPr>
          <w:p w14:paraId="0953BB11" w14:textId="77777777" w:rsidR="00A32D0A" w:rsidRPr="00983719" w:rsidRDefault="00A32D0A" w:rsidP="00393821">
            <w:pPr>
              <w:pStyle w:val="Normal1"/>
              <w:widowControl w:val="0"/>
              <w:spacing w:after="0" w:line="240" w:lineRule="auto"/>
              <w:jc w:val="center"/>
              <w:rPr>
                <w:b/>
              </w:rPr>
            </w:pPr>
            <w:r w:rsidRPr="00983719">
              <w:rPr>
                <w:b/>
              </w:rPr>
              <w:t>Councillors present</w:t>
            </w:r>
          </w:p>
        </w:tc>
        <w:tc>
          <w:tcPr>
            <w:tcW w:w="3402" w:type="dxa"/>
          </w:tcPr>
          <w:p w14:paraId="6C3C394A" w14:textId="77777777" w:rsidR="00A32D0A" w:rsidRPr="00983719" w:rsidRDefault="00A32D0A" w:rsidP="00393821">
            <w:pPr>
              <w:pStyle w:val="Normal1"/>
              <w:widowControl w:val="0"/>
              <w:spacing w:after="0" w:line="240" w:lineRule="auto"/>
              <w:jc w:val="center"/>
              <w:rPr>
                <w:b/>
              </w:rPr>
            </w:pPr>
            <w:r w:rsidRPr="00983719">
              <w:rPr>
                <w:b/>
              </w:rPr>
              <w:t>Councillors absent/apologies</w:t>
            </w:r>
          </w:p>
        </w:tc>
        <w:tc>
          <w:tcPr>
            <w:tcW w:w="2784" w:type="dxa"/>
          </w:tcPr>
          <w:p w14:paraId="5D6EBBF9" w14:textId="77777777" w:rsidR="00A32D0A" w:rsidRPr="00983719" w:rsidRDefault="00A32D0A" w:rsidP="00393821">
            <w:pPr>
              <w:pStyle w:val="Normal1"/>
              <w:widowControl w:val="0"/>
              <w:spacing w:after="0" w:line="240" w:lineRule="auto"/>
              <w:jc w:val="center"/>
              <w:rPr>
                <w:b/>
              </w:rPr>
            </w:pPr>
            <w:r w:rsidRPr="00983719">
              <w:rPr>
                <w:b/>
              </w:rPr>
              <w:t>In attendance</w:t>
            </w:r>
          </w:p>
        </w:tc>
      </w:tr>
      <w:tr w:rsidR="00A32D0A" w14:paraId="166DB045" w14:textId="77777777" w:rsidTr="00393821">
        <w:tc>
          <w:tcPr>
            <w:tcW w:w="3118" w:type="dxa"/>
          </w:tcPr>
          <w:p w14:paraId="13C619A8" w14:textId="77777777" w:rsidR="00A32D0A" w:rsidRPr="00983719" w:rsidRDefault="00A32D0A" w:rsidP="00393821">
            <w:pPr>
              <w:pStyle w:val="Normal1"/>
              <w:widowControl w:val="0"/>
              <w:spacing w:after="0" w:line="240" w:lineRule="auto"/>
              <w:rPr>
                <w:b/>
              </w:rPr>
            </w:pPr>
            <w:r>
              <w:t>Councillor Lawton (Chair)</w:t>
            </w:r>
          </w:p>
        </w:tc>
        <w:tc>
          <w:tcPr>
            <w:tcW w:w="3402" w:type="dxa"/>
          </w:tcPr>
          <w:p w14:paraId="31D30C96" w14:textId="35BF9070" w:rsidR="00A32D0A" w:rsidRPr="00983719" w:rsidRDefault="00A32D0A" w:rsidP="00393821">
            <w:pPr>
              <w:pStyle w:val="Normal1"/>
              <w:widowControl w:val="0"/>
              <w:spacing w:after="0" w:line="240" w:lineRule="auto"/>
              <w:rPr>
                <w:b/>
              </w:rPr>
            </w:pPr>
            <w:r>
              <w:t>Councillor Humby</w:t>
            </w:r>
          </w:p>
        </w:tc>
        <w:tc>
          <w:tcPr>
            <w:tcW w:w="2784" w:type="dxa"/>
          </w:tcPr>
          <w:p w14:paraId="0896A612" w14:textId="77777777" w:rsidR="00A32D0A" w:rsidRPr="00983719" w:rsidRDefault="00A32D0A" w:rsidP="00393821">
            <w:pPr>
              <w:pStyle w:val="Normal1"/>
              <w:widowControl w:val="0"/>
              <w:spacing w:after="0" w:line="240" w:lineRule="auto"/>
              <w:rPr>
                <w:b/>
              </w:rPr>
            </w:pPr>
            <w:r>
              <w:t>Jo Nicholson (Clerk)</w:t>
            </w:r>
          </w:p>
        </w:tc>
      </w:tr>
      <w:tr w:rsidR="00A32D0A" w14:paraId="2A67D184" w14:textId="77777777" w:rsidTr="00393821">
        <w:tc>
          <w:tcPr>
            <w:tcW w:w="3118" w:type="dxa"/>
          </w:tcPr>
          <w:p w14:paraId="09101598" w14:textId="77777777" w:rsidR="00A32D0A" w:rsidRDefault="00A32D0A" w:rsidP="00393821">
            <w:pPr>
              <w:pStyle w:val="Normal1"/>
              <w:widowControl w:val="0"/>
              <w:spacing w:after="0" w:line="240" w:lineRule="auto"/>
            </w:pPr>
            <w:r>
              <w:t>Councillor Mitchell</w:t>
            </w:r>
          </w:p>
        </w:tc>
        <w:tc>
          <w:tcPr>
            <w:tcW w:w="3402" w:type="dxa"/>
          </w:tcPr>
          <w:p w14:paraId="4919297B" w14:textId="3150ADD1" w:rsidR="00A32D0A" w:rsidRDefault="00BA79DB" w:rsidP="00393821">
            <w:pPr>
              <w:pStyle w:val="Normal1"/>
              <w:widowControl w:val="0"/>
              <w:spacing w:after="0" w:line="240" w:lineRule="auto"/>
            </w:pPr>
            <w:r>
              <w:t>Councillor West (Maternity Leave)</w:t>
            </w:r>
          </w:p>
        </w:tc>
        <w:tc>
          <w:tcPr>
            <w:tcW w:w="2784" w:type="dxa"/>
          </w:tcPr>
          <w:p w14:paraId="6559358A" w14:textId="5091B77E" w:rsidR="00A32D0A" w:rsidRDefault="00F27A4F" w:rsidP="00393821">
            <w:pPr>
              <w:pStyle w:val="Normal1"/>
              <w:widowControl w:val="0"/>
              <w:spacing w:after="0" w:line="240" w:lineRule="auto"/>
            </w:pPr>
            <w:r>
              <w:t>1 member of public</w:t>
            </w:r>
            <w:r w:rsidR="00EB7B6D">
              <w:t xml:space="preserve"> </w:t>
            </w:r>
            <w:r w:rsidR="00845AFD">
              <w:t>(until item 92/18)</w:t>
            </w:r>
          </w:p>
        </w:tc>
      </w:tr>
      <w:tr w:rsidR="009173B0" w14:paraId="682E58EB" w14:textId="77777777" w:rsidTr="00393821">
        <w:tc>
          <w:tcPr>
            <w:tcW w:w="3118" w:type="dxa"/>
          </w:tcPr>
          <w:p w14:paraId="6BDD7B62" w14:textId="77777777" w:rsidR="009173B0" w:rsidRDefault="009173B0" w:rsidP="009173B0">
            <w:pPr>
              <w:pStyle w:val="Normal1"/>
              <w:widowControl w:val="0"/>
              <w:spacing w:after="0" w:line="240" w:lineRule="auto"/>
            </w:pPr>
            <w:r>
              <w:t>Councillor Wheeler</w:t>
            </w:r>
          </w:p>
        </w:tc>
        <w:tc>
          <w:tcPr>
            <w:tcW w:w="3402" w:type="dxa"/>
          </w:tcPr>
          <w:p w14:paraId="2AD354EA" w14:textId="66BD4731" w:rsidR="009173B0" w:rsidRDefault="00413DE2" w:rsidP="009173B0">
            <w:pPr>
              <w:pStyle w:val="Normal1"/>
              <w:widowControl w:val="0"/>
              <w:spacing w:after="0" w:line="240" w:lineRule="auto"/>
            </w:pPr>
            <w:r>
              <w:t xml:space="preserve">Councillor </w:t>
            </w:r>
            <w:r w:rsidR="009C7388">
              <w:t xml:space="preserve">Pain (nee </w:t>
            </w:r>
            <w:r>
              <w:t>Cornwall</w:t>
            </w:r>
            <w:r w:rsidR="009C7388">
              <w:t>)</w:t>
            </w:r>
          </w:p>
        </w:tc>
        <w:tc>
          <w:tcPr>
            <w:tcW w:w="2784" w:type="dxa"/>
          </w:tcPr>
          <w:p w14:paraId="086D67A8" w14:textId="62BEE93A" w:rsidR="009173B0" w:rsidRDefault="009173B0" w:rsidP="009173B0">
            <w:pPr>
              <w:pStyle w:val="Normal1"/>
              <w:widowControl w:val="0"/>
              <w:spacing w:after="0" w:line="240" w:lineRule="auto"/>
            </w:pPr>
            <w:r>
              <w:t>1 member of public representing Parish Hall</w:t>
            </w:r>
          </w:p>
        </w:tc>
      </w:tr>
      <w:tr w:rsidR="009173B0" w14:paraId="5237D8E1" w14:textId="77777777" w:rsidTr="00393821">
        <w:tc>
          <w:tcPr>
            <w:tcW w:w="3118" w:type="dxa"/>
          </w:tcPr>
          <w:p w14:paraId="551614C0" w14:textId="372B5971" w:rsidR="009173B0" w:rsidRDefault="009173B0" w:rsidP="009173B0">
            <w:pPr>
              <w:pStyle w:val="Normal1"/>
              <w:widowControl w:val="0"/>
              <w:spacing w:after="0" w:line="240" w:lineRule="auto"/>
            </w:pPr>
            <w:r>
              <w:t>Councillor Sellars</w:t>
            </w:r>
          </w:p>
        </w:tc>
        <w:tc>
          <w:tcPr>
            <w:tcW w:w="3402" w:type="dxa"/>
          </w:tcPr>
          <w:p w14:paraId="4B26DA5F" w14:textId="7702C301" w:rsidR="009173B0" w:rsidRDefault="009173B0" w:rsidP="009173B0">
            <w:pPr>
              <w:pStyle w:val="Normal1"/>
              <w:widowControl w:val="0"/>
              <w:spacing w:after="0" w:line="240" w:lineRule="auto"/>
            </w:pPr>
          </w:p>
        </w:tc>
        <w:tc>
          <w:tcPr>
            <w:tcW w:w="2784" w:type="dxa"/>
          </w:tcPr>
          <w:p w14:paraId="2C945970" w14:textId="14D444B2" w:rsidR="009173B0" w:rsidRDefault="00845AFD" w:rsidP="009173B0">
            <w:pPr>
              <w:pStyle w:val="Normal1"/>
              <w:widowControl w:val="0"/>
              <w:spacing w:after="0" w:line="240" w:lineRule="auto"/>
            </w:pPr>
            <w:r>
              <w:t>Councillor Izard – attended from 8</w:t>
            </w:r>
            <w:r w:rsidR="00413DE2">
              <w:t>.30</w:t>
            </w:r>
            <w:r>
              <w:t xml:space="preserve">pm until </w:t>
            </w:r>
            <w:r w:rsidR="00413DE2">
              <w:t>item 92/18</w:t>
            </w:r>
          </w:p>
        </w:tc>
      </w:tr>
      <w:tr w:rsidR="009173B0" w14:paraId="0A049EFF" w14:textId="77777777" w:rsidTr="00393821">
        <w:tc>
          <w:tcPr>
            <w:tcW w:w="3118" w:type="dxa"/>
          </w:tcPr>
          <w:p w14:paraId="43881C9C" w14:textId="15EC2B17" w:rsidR="009173B0" w:rsidRDefault="009173B0" w:rsidP="009173B0">
            <w:pPr>
              <w:pStyle w:val="Normal1"/>
              <w:widowControl w:val="0"/>
              <w:spacing w:after="0" w:line="240" w:lineRule="auto"/>
            </w:pPr>
            <w:r>
              <w:t>Councillor Pullen</w:t>
            </w:r>
          </w:p>
        </w:tc>
        <w:tc>
          <w:tcPr>
            <w:tcW w:w="3402" w:type="dxa"/>
          </w:tcPr>
          <w:p w14:paraId="57BE6396" w14:textId="45068518" w:rsidR="009173B0" w:rsidRDefault="009173B0" w:rsidP="009173B0">
            <w:pPr>
              <w:pStyle w:val="Normal1"/>
              <w:widowControl w:val="0"/>
              <w:spacing w:after="0" w:line="240" w:lineRule="auto"/>
            </w:pPr>
          </w:p>
        </w:tc>
        <w:tc>
          <w:tcPr>
            <w:tcW w:w="2784" w:type="dxa"/>
          </w:tcPr>
          <w:p w14:paraId="3DFF664E" w14:textId="77777777" w:rsidR="009173B0" w:rsidRDefault="009173B0" w:rsidP="009173B0">
            <w:pPr>
              <w:pStyle w:val="Normal1"/>
              <w:widowControl w:val="0"/>
              <w:spacing w:after="0" w:line="240" w:lineRule="auto"/>
            </w:pPr>
          </w:p>
        </w:tc>
      </w:tr>
      <w:tr w:rsidR="009173B0" w14:paraId="569B3503" w14:textId="77777777" w:rsidTr="00393821">
        <w:tc>
          <w:tcPr>
            <w:tcW w:w="3118" w:type="dxa"/>
          </w:tcPr>
          <w:p w14:paraId="6E545C40" w14:textId="72A4AC8F" w:rsidR="009173B0" w:rsidRDefault="009173B0" w:rsidP="009173B0">
            <w:pPr>
              <w:pStyle w:val="Normal1"/>
              <w:widowControl w:val="0"/>
              <w:spacing w:after="0" w:line="240" w:lineRule="auto"/>
            </w:pPr>
            <w:r>
              <w:t>Councillor Corcoran</w:t>
            </w:r>
          </w:p>
        </w:tc>
        <w:tc>
          <w:tcPr>
            <w:tcW w:w="3402" w:type="dxa"/>
          </w:tcPr>
          <w:p w14:paraId="3563E542" w14:textId="20BFC194" w:rsidR="009173B0" w:rsidRDefault="009173B0" w:rsidP="009173B0">
            <w:pPr>
              <w:pStyle w:val="Normal1"/>
              <w:widowControl w:val="0"/>
              <w:spacing w:after="0" w:line="240" w:lineRule="auto"/>
            </w:pPr>
          </w:p>
        </w:tc>
        <w:tc>
          <w:tcPr>
            <w:tcW w:w="2784" w:type="dxa"/>
          </w:tcPr>
          <w:p w14:paraId="545EDEEE" w14:textId="77777777" w:rsidR="009173B0" w:rsidRDefault="009173B0" w:rsidP="009173B0">
            <w:pPr>
              <w:pStyle w:val="Normal1"/>
              <w:widowControl w:val="0"/>
              <w:spacing w:after="0" w:line="240" w:lineRule="auto"/>
            </w:pPr>
          </w:p>
        </w:tc>
      </w:tr>
      <w:tr w:rsidR="009173B0" w14:paraId="1EFF2054" w14:textId="77777777" w:rsidTr="00393821">
        <w:tc>
          <w:tcPr>
            <w:tcW w:w="3118" w:type="dxa"/>
          </w:tcPr>
          <w:p w14:paraId="1B4DAB27" w14:textId="0C895691" w:rsidR="009173B0" w:rsidRDefault="009173B0" w:rsidP="009173B0">
            <w:pPr>
              <w:pStyle w:val="Normal1"/>
              <w:widowControl w:val="0"/>
              <w:spacing w:after="0" w:line="240" w:lineRule="auto"/>
            </w:pPr>
            <w:r>
              <w:t>Councillor Forder-Stent</w:t>
            </w:r>
          </w:p>
        </w:tc>
        <w:tc>
          <w:tcPr>
            <w:tcW w:w="3402" w:type="dxa"/>
          </w:tcPr>
          <w:p w14:paraId="0DABC2B3" w14:textId="55AF3A18" w:rsidR="009173B0" w:rsidRDefault="009173B0" w:rsidP="009173B0">
            <w:pPr>
              <w:pStyle w:val="Normal1"/>
              <w:widowControl w:val="0"/>
              <w:spacing w:after="0" w:line="240" w:lineRule="auto"/>
            </w:pPr>
          </w:p>
        </w:tc>
        <w:tc>
          <w:tcPr>
            <w:tcW w:w="2784" w:type="dxa"/>
          </w:tcPr>
          <w:p w14:paraId="1159041A" w14:textId="77777777" w:rsidR="009173B0" w:rsidRDefault="009173B0" w:rsidP="009173B0">
            <w:pPr>
              <w:pStyle w:val="Normal1"/>
              <w:widowControl w:val="0"/>
              <w:spacing w:after="0" w:line="240" w:lineRule="auto"/>
            </w:pPr>
          </w:p>
        </w:tc>
      </w:tr>
      <w:tr w:rsidR="009173B0" w14:paraId="74FAB3F0" w14:textId="77777777" w:rsidTr="00393821">
        <w:tc>
          <w:tcPr>
            <w:tcW w:w="3118" w:type="dxa"/>
          </w:tcPr>
          <w:p w14:paraId="3C8809E9" w14:textId="79CC2798" w:rsidR="009173B0" w:rsidRDefault="00413DE2" w:rsidP="009173B0">
            <w:pPr>
              <w:pStyle w:val="Normal1"/>
              <w:widowControl w:val="0"/>
              <w:spacing w:after="0" w:line="240" w:lineRule="auto"/>
            </w:pPr>
            <w:r>
              <w:t>Councillor Cook – attended from 8.30pm until end.</w:t>
            </w:r>
          </w:p>
        </w:tc>
        <w:tc>
          <w:tcPr>
            <w:tcW w:w="3402" w:type="dxa"/>
          </w:tcPr>
          <w:p w14:paraId="49F10FDA" w14:textId="77777777" w:rsidR="009173B0" w:rsidRDefault="009173B0" w:rsidP="009173B0">
            <w:pPr>
              <w:pStyle w:val="Normal1"/>
              <w:widowControl w:val="0"/>
              <w:spacing w:after="0" w:line="240" w:lineRule="auto"/>
            </w:pPr>
          </w:p>
        </w:tc>
        <w:tc>
          <w:tcPr>
            <w:tcW w:w="2784" w:type="dxa"/>
          </w:tcPr>
          <w:p w14:paraId="3FFA00BA" w14:textId="77777777" w:rsidR="009173B0" w:rsidRDefault="009173B0" w:rsidP="009173B0">
            <w:pPr>
              <w:pStyle w:val="Normal1"/>
              <w:widowControl w:val="0"/>
              <w:spacing w:after="0" w:line="240" w:lineRule="auto"/>
            </w:pPr>
          </w:p>
        </w:tc>
      </w:tr>
      <w:tr w:rsidR="009173B0" w14:paraId="45A7EC60" w14:textId="77777777" w:rsidTr="00393821">
        <w:tc>
          <w:tcPr>
            <w:tcW w:w="3118" w:type="dxa"/>
          </w:tcPr>
          <w:p w14:paraId="50D5EC42" w14:textId="613DD0BD" w:rsidR="009173B0" w:rsidRDefault="009173B0" w:rsidP="009173B0">
            <w:pPr>
              <w:pStyle w:val="Normal1"/>
              <w:widowControl w:val="0"/>
              <w:spacing w:after="0" w:line="240" w:lineRule="auto"/>
            </w:pPr>
          </w:p>
        </w:tc>
        <w:tc>
          <w:tcPr>
            <w:tcW w:w="3402" w:type="dxa"/>
          </w:tcPr>
          <w:p w14:paraId="39D5735F" w14:textId="77777777" w:rsidR="009173B0" w:rsidRDefault="009173B0" w:rsidP="009173B0">
            <w:pPr>
              <w:pStyle w:val="Normal1"/>
              <w:widowControl w:val="0"/>
              <w:spacing w:after="0" w:line="240" w:lineRule="auto"/>
            </w:pPr>
          </w:p>
        </w:tc>
        <w:tc>
          <w:tcPr>
            <w:tcW w:w="2784" w:type="dxa"/>
          </w:tcPr>
          <w:p w14:paraId="4CB7E3B8" w14:textId="77777777" w:rsidR="009173B0" w:rsidRDefault="009173B0" w:rsidP="009173B0">
            <w:pPr>
              <w:pStyle w:val="Normal1"/>
              <w:widowControl w:val="0"/>
              <w:spacing w:after="0" w:line="240" w:lineRule="auto"/>
            </w:pPr>
          </w:p>
        </w:tc>
      </w:tr>
      <w:tr w:rsidR="009173B0" w14:paraId="06C17B18" w14:textId="77777777" w:rsidTr="00393821">
        <w:tc>
          <w:tcPr>
            <w:tcW w:w="3118" w:type="dxa"/>
          </w:tcPr>
          <w:p w14:paraId="46B71C6D" w14:textId="2B4EB702" w:rsidR="009173B0" w:rsidRDefault="009173B0" w:rsidP="009173B0">
            <w:pPr>
              <w:pStyle w:val="Normal1"/>
              <w:widowControl w:val="0"/>
              <w:spacing w:after="0" w:line="240" w:lineRule="auto"/>
            </w:pPr>
          </w:p>
        </w:tc>
        <w:tc>
          <w:tcPr>
            <w:tcW w:w="3402" w:type="dxa"/>
          </w:tcPr>
          <w:p w14:paraId="79CA5A9C" w14:textId="77777777" w:rsidR="009173B0" w:rsidRDefault="009173B0" w:rsidP="009173B0">
            <w:pPr>
              <w:pStyle w:val="Normal1"/>
              <w:widowControl w:val="0"/>
              <w:spacing w:after="0" w:line="240" w:lineRule="auto"/>
            </w:pPr>
          </w:p>
        </w:tc>
        <w:tc>
          <w:tcPr>
            <w:tcW w:w="2784" w:type="dxa"/>
          </w:tcPr>
          <w:p w14:paraId="63030AC8" w14:textId="77777777" w:rsidR="009173B0" w:rsidRDefault="009173B0" w:rsidP="009173B0">
            <w:pPr>
              <w:pStyle w:val="Normal1"/>
              <w:widowControl w:val="0"/>
              <w:spacing w:after="0" w:line="240" w:lineRule="auto"/>
            </w:pPr>
          </w:p>
        </w:tc>
      </w:tr>
    </w:tbl>
    <w:p w14:paraId="517B1406" w14:textId="79BC0C55" w:rsidR="00A32D0A" w:rsidRDefault="00A32D0A" w:rsidP="0064477C">
      <w:pPr>
        <w:widowControl w:val="0"/>
        <w:autoSpaceDE w:val="0"/>
        <w:autoSpaceDN w:val="0"/>
        <w:adjustRightInd w:val="0"/>
        <w:spacing w:after="0"/>
        <w:ind w:left="567" w:right="684"/>
        <w:jc w:val="both"/>
        <w:rPr>
          <w:rFonts w:cs="Arial"/>
          <w:b/>
        </w:rPr>
      </w:pPr>
    </w:p>
    <w:p w14:paraId="12D8E0DB" w14:textId="77777777" w:rsidR="00241A11" w:rsidRPr="00B40B1D" w:rsidRDefault="00241A11" w:rsidP="00241A11">
      <w:pPr>
        <w:widowControl w:val="0"/>
        <w:autoSpaceDE w:val="0"/>
        <w:autoSpaceDN w:val="0"/>
        <w:adjustRightInd w:val="0"/>
        <w:spacing w:after="0"/>
        <w:ind w:left="567" w:right="684"/>
        <w:jc w:val="both"/>
        <w:rPr>
          <w:rFonts w:cs="Arial"/>
          <w:b/>
        </w:rPr>
      </w:pPr>
    </w:p>
    <w:tbl>
      <w:tblPr>
        <w:tblStyle w:val="TableGrid"/>
        <w:tblW w:w="10485" w:type="dxa"/>
        <w:tblInd w:w="567" w:type="dxa"/>
        <w:tblLayout w:type="fixed"/>
        <w:tblLook w:val="04A0" w:firstRow="1" w:lastRow="0" w:firstColumn="1" w:lastColumn="0" w:noHBand="0" w:noVBand="1"/>
      </w:tblPr>
      <w:tblGrid>
        <w:gridCol w:w="1129"/>
        <w:gridCol w:w="9356"/>
      </w:tblGrid>
      <w:tr w:rsidR="00241A11" w14:paraId="0417A1DA" w14:textId="77777777" w:rsidTr="00430159">
        <w:tc>
          <w:tcPr>
            <w:tcW w:w="1129" w:type="dxa"/>
          </w:tcPr>
          <w:p w14:paraId="2536EA95" w14:textId="77777777" w:rsidR="00241A11" w:rsidRPr="00AF4702" w:rsidRDefault="00241A11" w:rsidP="000C6F94">
            <w:pPr>
              <w:spacing w:after="0"/>
              <w:jc w:val="center"/>
              <w:rPr>
                <w:rFonts w:cs="Arial"/>
                <w:b/>
                <w:bCs/>
              </w:rPr>
            </w:pPr>
            <w:r w:rsidRPr="00AF4702">
              <w:rPr>
                <w:rFonts w:cs="Arial"/>
                <w:b/>
                <w:bCs/>
              </w:rPr>
              <w:t>Item</w:t>
            </w:r>
          </w:p>
        </w:tc>
        <w:tc>
          <w:tcPr>
            <w:tcW w:w="9356" w:type="dxa"/>
          </w:tcPr>
          <w:p w14:paraId="46D2125F" w14:textId="77F1BAF3" w:rsidR="00241A11" w:rsidRPr="0041458A" w:rsidRDefault="00306C92" w:rsidP="00BA79DB">
            <w:pPr>
              <w:spacing w:before="100" w:after="100"/>
              <w:ind w:left="360" w:hanging="360"/>
              <w:jc w:val="center"/>
              <w:rPr>
                <w:rFonts w:cs="Arial"/>
                <w:b/>
                <w:bCs/>
              </w:rPr>
            </w:pPr>
            <w:r>
              <w:rPr>
                <w:rFonts w:cs="Arial"/>
                <w:b/>
                <w:bCs/>
              </w:rPr>
              <w:t>Business Transacted</w:t>
            </w:r>
          </w:p>
        </w:tc>
      </w:tr>
      <w:tr w:rsidR="00241A11" w14:paraId="040DF16B" w14:textId="77777777" w:rsidTr="00430159">
        <w:tc>
          <w:tcPr>
            <w:tcW w:w="1129" w:type="dxa"/>
          </w:tcPr>
          <w:p w14:paraId="19A8EBC9" w14:textId="362B50B3" w:rsidR="00241A11" w:rsidRPr="00641EFF" w:rsidRDefault="00B75BD2" w:rsidP="000C6F94">
            <w:pPr>
              <w:spacing w:after="0"/>
              <w:jc w:val="center"/>
              <w:rPr>
                <w:rFonts w:cs="Arial"/>
                <w:b/>
                <w:bCs/>
              </w:rPr>
            </w:pPr>
            <w:r>
              <w:rPr>
                <w:rFonts w:cs="Arial"/>
                <w:b/>
                <w:bCs/>
              </w:rPr>
              <w:t>73</w:t>
            </w:r>
            <w:r w:rsidR="00241A11">
              <w:rPr>
                <w:rFonts w:cs="Arial"/>
                <w:b/>
                <w:bCs/>
              </w:rPr>
              <w:t>/18</w:t>
            </w:r>
          </w:p>
        </w:tc>
        <w:tc>
          <w:tcPr>
            <w:tcW w:w="9356" w:type="dxa"/>
          </w:tcPr>
          <w:p w14:paraId="006A2B5B" w14:textId="77777777" w:rsidR="00241A11" w:rsidRPr="00F27BDC" w:rsidRDefault="00241A11" w:rsidP="00BA79DB">
            <w:pPr>
              <w:spacing w:before="100" w:after="100"/>
              <w:rPr>
                <w:rFonts w:cs="Arial"/>
                <w:b/>
                <w:bCs/>
                <w:i/>
              </w:rPr>
            </w:pPr>
            <w:r w:rsidRPr="00F27BDC">
              <w:rPr>
                <w:rFonts w:cs="Arial"/>
                <w:b/>
                <w:bCs/>
              </w:rPr>
              <w:t xml:space="preserve">To </w:t>
            </w:r>
            <w:r>
              <w:rPr>
                <w:rFonts w:cs="Arial"/>
                <w:b/>
                <w:bCs/>
              </w:rPr>
              <w:t xml:space="preserve">receive and </w:t>
            </w:r>
            <w:r w:rsidRPr="00F27BDC">
              <w:rPr>
                <w:rFonts w:cs="Arial"/>
                <w:b/>
                <w:bCs/>
              </w:rPr>
              <w:t xml:space="preserve">accept apologies for absence </w:t>
            </w:r>
          </w:p>
        </w:tc>
      </w:tr>
      <w:tr w:rsidR="00306C92" w14:paraId="2C6FFBD4" w14:textId="77777777" w:rsidTr="00430159">
        <w:tc>
          <w:tcPr>
            <w:tcW w:w="1129" w:type="dxa"/>
          </w:tcPr>
          <w:p w14:paraId="22D019A6" w14:textId="77777777" w:rsidR="00306C92" w:rsidRDefault="00306C92" w:rsidP="000C6F94">
            <w:pPr>
              <w:spacing w:after="0"/>
              <w:jc w:val="center"/>
              <w:rPr>
                <w:rFonts w:cs="Arial"/>
                <w:b/>
                <w:bCs/>
              </w:rPr>
            </w:pPr>
          </w:p>
        </w:tc>
        <w:tc>
          <w:tcPr>
            <w:tcW w:w="9356" w:type="dxa"/>
          </w:tcPr>
          <w:p w14:paraId="2474B5D2" w14:textId="370407EB" w:rsidR="00306C92" w:rsidRPr="003D016D" w:rsidRDefault="003D016D" w:rsidP="00BA79DB">
            <w:pPr>
              <w:spacing w:before="100" w:after="100"/>
              <w:rPr>
                <w:rFonts w:cs="Arial"/>
                <w:bCs/>
              </w:rPr>
            </w:pPr>
            <w:r w:rsidRPr="003D016D">
              <w:rPr>
                <w:rFonts w:cs="Arial"/>
                <w:bCs/>
              </w:rPr>
              <w:t xml:space="preserve">Apologies were received from Cllr Humby, </w:t>
            </w:r>
            <w:r w:rsidR="00B20577">
              <w:rPr>
                <w:rFonts w:cs="Arial"/>
                <w:bCs/>
              </w:rPr>
              <w:t xml:space="preserve">Cllr </w:t>
            </w:r>
            <w:r w:rsidR="009C7388">
              <w:rPr>
                <w:rFonts w:cs="Arial"/>
                <w:bCs/>
              </w:rPr>
              <w:t xml:space="preserve">Pain (nee </w:t>
            </w:r>
            <w:r w:rsidR="00B20577">
              <w:rPr>
                <w:rFonts w:cs="Arial"/>
                <w:bCs/>
              </w:rPr>
              <w:t>Cornwall</w:t>
            </w:r>
            <w:r w:rsidR="009C7388">
              <w:rPr>
                <w:rFonts w:cs="Arial"/>
                <w:bCs/>
              </w:rPr>
              <w:t>)</w:t>
            </w:r>
            <w:r w:rsidR="00B20577">
              <w:rPr>
                <w:rFonts w:cs="Arial"/>
                <w:bCs/>
              </w:rPr>
              <w:t xml:space="preserve">, Cllr Cook, Cllr Izard, </w:t>
            </w:r>
            <w:r w:rsidRPr="003D016D">
              <w:rPr>
                <w:rFonts w:cs="Arial"/>
                <w:bCs/>
              </w:rPr>
              <w:t xml:space="preserve">and Cllr West is on maternity leave. </w:t>
            </w:r>
          </w:p>
        </w:tc>
      </w:tr>
      <w:tr w:rsidR="00241A11" w:rsidRPr="00B20577" w14:paraId="6A84E244" w14:textId="77777777" w:rsidTr="00430159">
        <w:tc>
          <w:tcPr>
            <w:tcW w:w="1129" w:type="dxa"/>
          </w:tcPr>
          <w:p w14:paraId="25F3418F" w14:textId="18F6B837" w:rsidR="00241A11" w:rsidRPr="00B20577" w:rsidRDefault="00B75BD2" w:rsidP="00B75BD2">
            <w:pPr>
              <w:spacing w:after="0"/>
              <w:jc w:val="center"/>
              <w:rPr>
                <w:rFonts w:cs="Arial"/>
                <w:b/>
                <w:bCs/>
                <w:iCs/>
                <w:color w:val="000000"/>
              </w:rPr>
            </w:pPr>
            <w:r>
              <w:rPr>
                <w:rFonts w:cs="Arial"/>
                <w:b/>
                <w:bCs/>
                <w:iCs/>
                <w:color w:val="000000"/>
              </w:rPr>
              <w:t>74</w:t>
            </w:r>
            <w:r w:rsidR="00241A11" w:rsidRPr="00B20577">
              <w:rPr>
                <w:rFonts w:cs="Arial"/>
                <w:b/>
                <w:bCs/>
                <w:iCs/>
                <w:color w:val="000000"/>
              </w:rPr>
              <w:t>/18</w:t>
            </w:r>
          </w:p>
        </w:tc>
        <w:tc>
          <w:tcPr>
            <w:tcW w:w="9356" w:type="dxa"/>
          </w:tcPr>
          <w:p w14:paraId="0026C5F4" w14:textId="77777777" w:rsidR="00241A11" w:rsidRPr="00B20577" w:rsidRDefault="00241A11" w:rsidP="00BA79DB">
            <w:pPr>
              <w:spacing w:before="100" w:after="100"/>
              <w:rPr>
                <w:rFonts w:cs="Arial"/>
                <w:b/>
                <w:bCs/>
                <w:iCs/>
                <w:color w:val="000000"/>
              </w:rPr>
            </w:pPr>
            <w:r w:rsidRPr="00B20577">
              <w:rPr>
                <w:rFonts w:cs="Arial"/>
                <w:b/>
                <w:bCs/>
                <w:iCs/>
                <w:color w:val="000000"/>
              </w:rPr>
              <w:t>To receive declarations of interest relevant to agenda items</w:t>
            </w:r>
          </w:p>
        </w:tc>
      </w:tr>
      <w:tr w:rsidR="00306C92" w14:paraId="28BD1D60" w14:textId="77777777" w:rsidTr="00430159">
        <w:tc>
          <w:tcPr>
            <w:tcW w:w="1129" w:type="dxa"/>
          </w:tcPr>
          <w:p w14:paraId="28BF1ED8" w14:textId="77777777" w:rsidR="00306C92" w:rsidRDefault="00306C92" w:rsidP="000C6F94">
            <w:pPr>
              <w:spacing w:after="0"/>
              <w:jc w:val="center"/>
              <w:rPr>
                <w:rFonts w:cs="Arial"/>
                <w:b/>
                <w:bCs/>
              </w:rPr>
            </w:pPr>
          </w:p>
        </w:tc>
        <w:tc>
          <w:tcPr>
            <w:tcW w:w="9356" w:type="dxa"/>
          </w:tcPr>
          <w:p w14:paraId="470F159E" w14:textId="1C177FF0" w:rsidR="00306C92" w:rsidRDefault="003D016D" w:rsidP="003D016D">
            <w:pPr>
              <w:rPr>
                <w:b/>
              </w:rPr>
            </w:pPr>
            <w:r>
              <w:t xml:space="preserve">The registered declarations were applied. </w:t>
            </w:r>
            <w:r w:rsidR="00B75BD2">
              <w:t xml:space="preserve"> Cllr Sellars and Cllr Wheeler declared interest in item 84/18, as trustees of the Parish Hall.  </w:t>
            </w:r>
          </w:p>
        </w:tc>
      </w:tr>
      <w:tr w:rsidR="00241A11" w14:paraId="2AEA912F" w14:textId="77777777" w:rsidTr="00430159">
        <w:tc>
          <w:tcPr>
            <w:tcW w:w="1129" w:type="dxa"/>
          </w:tcPr>
          <w:p w14:paraId="29F5B76D" w14:textId="170BEB8E" w:rsidR="00241A11" w:rsidRPr="00641EFF" w:rsidRDefault="00B75BD2" w:rsidP="000C6F94">
            <w:pPr>
              <w:spacing w:after="0"/>
              <w:jc w:val="center"/>
              <w:rPr>
                <w:rFonts w:cs="Arial"/>
                <w:b/>
                <w:bCs/>
              </w:rPr>
            </w:pPr>
            <w:r>
              <w:rPr>
                <w:rFonts w:cs="Arial"/>
                <w:b/>
                <w:bCs/>
              </w:rPr>
              <w:t>75</w:t>
            </w:r>
            <w:r w:rsidR="00241A11">
              <w:rPr>
                <w:rFonts w:cs="Arial"/>
                <w:b/>
                <w:bCs/>
              </w:rPr>
              <w:t>/18</w:t>
            </w:r>
          </w:p>
        </w:tc>
        <w:tc>
          <w:tcPr>
            <w:tcW w:w="9356" w:type="dxa"/>
          </w:tcPr>
          <w:p w14:paraId="528A9E5F" w14:textId="3B9AE7A7" w:rsidR="00241A11" w:rsidRPr="00F27BDC" w:rsidRDefault="00241A11" w:rsidP="00BA79DB">
            <w:pPr>
              <w:spacing w:before="100" w:after="100"/>
              <w:rPr>
                <w:rFonts w:cs="Arial"/>
                <w:b/>
                <w:bCs/>
                <w:iCs/>
                <w:color w:val="000000"/>
              </w:rPr>
            </w:pPr>
            <w:r w:rsidRPr="00F27BDC">
              <w:rPr>
                <w:rFonts w:cs="Arial"/>
                <w:b/>
                <w:bCs/>
                <w:iCs/>
                <w:color w:val="000000"/>
              </w:rPr>
              <w:t xml:space="preserve">To approve and sign-off, as a true record, the </w:t>
            </w:r>
            <w:r>
              <w:rPr>
                <w:rFonts w:cs="Arial"/>
                <w:b/>
                <w:bCs/>
                <w:iCs/>
                <w:color w:val="000000"/>
              </w:rPr>
              <w:t>minutes for the</w:t>
            </w:r>
            <w:r w:rsidR="00B20577">
              <w:rPr>
                <w:rFonts w:cs="Arial"/>
                <w:b/>
                <w:bCs/>
                <w:iCs/>
                <w:color w:val="000000"/>
              </w:rPr>
              <w:t xml:space="preserve"> </w:t>
            </w:r>
            <w:r w:rsidR="00B75BD2">
              <w:rPr>
                <w:rFonts w:cs="Arial"/>
                <w:b/>
                <w:bCs/>
                <w:iCs/>
                <w:color w:val="000000"/>
              </w:rPr>
              <w:t xml:space="preserve">Full Parish Council </w:t>
            </w:r>
            <w:r>
              <w:rPr>
                <w:rFonts w:cs="Arial"/>
                <w:b/>
                <w:bCs/>
                <w:iCs/>
                <w:color w:val="000000"/>
              </w:rPr>
              <w:t xml:space="preserve">meeting </w:t>
            </w:r>
            <w:r w:rsidR="00B20577">
              <w:rPr>
                <w:rFonts w:cs="Arial"/>
                <w:b/>
                <w:bCs/>
                <w:iCs/>
                <w:color w:val="000000"/>
              </w:rPr>
              <w:t xml:space="preserve">held </w:t>
            </w:r>
            <w:r>
              <w:rPr>
                <w:rFonts w:cs="Arial"/>
                <w:b/>
                <w:bCs/>
                <w:iCs/>
                <w:color w:val="000000"/>
              </w:rPr>
              <w:t xml:space="preserve">on </w:t>
            </w:r>
            <w:r w:rsidR="00B75BD2">
              <w:rPr>
                <w:rFonts w:cs="Arial"/>
                <w:b/>
                <w:bCs/>
                <w:iCs/>
                <w:color w:val="000000"/>
              </w:rPr>
              <w:t>21</w:t>
            </w:r>
            <w:r w:rsidR="00B75BD2" w:rsidRPr="00B75BD2">
              <w:rPr>
                <w:rFonts w:cs="Arial"/>
                <w:b/>
                <w:bCs/>
                <w:iCs/>
                <w:color w:val="000000"/>
                <w:vertAlign w:val="superscript"/>
              </w:rPr>
              <w:t>st</w:t>
            </w:r>
            <w:r w:rsidR="00B75BD2">
              <w:rPr>
                <w:rFonts w:cs="Arial"/>
                <w:b/>
                <w:bCs/>
                <w:iCs/>
                <w:color w:val="000000"/>
              </w:rPr>
              <w:t xml:space="preserve"> June 2018</w:t>
            </w:r>
          </w:p>
        </w:tc>
      </w:tr>
      <w:tr w:rsidR="00306C92" w14:paraId="6CE69FC5" w14:textId="77777777" w:rsidTr="00430159">
        <w:tc>
          <w:tcPr>
            <w:tcW w:w="1129" w:type="dxa"/>
          </w:tcPr>
          <w:p w14:paraId="5728D730" w14:textId="77777777" w:rsidR="00306C92" w:rsidRDefault="00306C92" w:rsidP="000C6F94">
            <w:pPr>
              <w:spacing w:after="0"/>
              <w:jc w:val="center"/>
              <w:rPr>
                <w:rFonts w:cs="Arial"/>
                <w:b/>
                <w:bCs/>
              </w:rPr>
            </w:pPr>
          </w:p>
        </w:tc>
        <w:tc>
          <w:tcPr>
            <w:tcW w:w="9356" w:type="dxa"/>
          </w:tcPr>
          <w:p w14:paraId="54D43AF5" w14:textId="5A7234C8" w:rsidR="00306C92" w:rsidRDefault="00746240" w:rsidP="00746240">
            <w:pPr>
              <w:spacing w:before="100" w:after="100"/>
              <w:rPr>
                <w:rFonts w:cs="Arial"/>
                <w:b/>
                <w:bCs/>
                <w:iCs/>
                <w:color w:val="000000"/>
              </w:rPr>
            </w:pPr>
            <w:r>
              <w:rPr>
                <w:rFonts w:cs="Arial"/>
                <w:bCs/>
                <w:iCs/>
                <w:color w:val="000000"/>
              </w:rPr>
              <w:t xml:space="preserve">The minutes from </w:t>
            </w:r>
            <w:r w:rsidR="00B75BD2">
              <w:rPr>
                <w:rFonts w:cs="Arial"/>
                <w:bCs/>
                <w:iCs/>
                <w:color w:val="000000"/>
              </w:rPr>
              <w:t>21</w:t>
            </w:r>
            <w:r w:rsidR="00B75BD2" w:rsidRPr="00B75BD2">
              <w:rPr>
                <w:rFonts w:cs="Arial"/>
                <w:bCs/>
                <w:iCs/>
                <w:color w:val="000000"/>
                <w:vertAlign w:val="superscript"/>
              </w:rPr>
              <w:t>st</w:t>
            </w:r>
            <w:r w:rsidR="00B75BD2">
              <w:rPr>
                <w:rFonts w:cs="Arial"/>
                <w:bCs/>
                <w:iCs/>
                <w:color w:val="000000"/>
              </w:rPr>
              <w:t xml:space="preserve"> June</w:t>
            </w:r>
            <w:r>
              <w:rPr>
                <w:rFonts w:cs="Arial"/>
                <w:bCs/>
                <w:iCs/>
                <w:color w:val="000000"/>
              </w:rPr>
              <w:t xml:space="preserve"> 2018 were approved as a true record of events proposed by Cllr</w:t>
            </w:r>
            <w:r w:rsidR="00B20577">
              <w:rPr>
                <w:rFonts w:cs="Arial"/>
                <w:bCs/>
                <w:iCs/>
                <w:color w:val="000000"/>
              </w:rPr>
              <w:t xml:space="preserve"> </w:t>
            </w:r>
            <w:r w:rsidR="00B75BD2">
              <w:rPr>
                <w:rFonts w:cs="Arial"/>
                <w:bCs/>
                <w:iCs/>
                <w:color w:val="000000"/>
              </w:rPr>
              <w:t xml:space="preserve">Forder-Stent </w:t>
            </w:r>
            <w:r w:rsidR="00B20577">
              <w:rPr>
                <w:rFonts w:cs="Arial"/>
                <w:bCs/>
                <w:iCs/>
                <w:color w:val="000000"/>
              </w:rPr>
              <w:t xml:space="preserve">and seconded by Cllr </w:t>
            </w:r>
            <w:r>
              <w:rPr>
                <w:rFonts w:cs="Arial"/>
                <w:bCs/>
                <w:iCs/>
                <w:color w:val="000000"/>
              </w:rPr>
              <w:t>Mitchell</w:t>
            </w:r>
            <w:r w:rsidR="00B20577">
              <w:rPr>
                <w:rFonts w:cs="Arial"/>
                <w:bCs/>
                <w:iCs/>
                <w:color w:val="000000"/>
              </w:rPr>
              <w:t>.</w:t>
            </w:r>
            <w:r>
              <w:rPr>
                <w:rFonts w:cs="Arial"/>
                <w:bCs/>
                <w:iCs/>
                <w:color w:val="000000"/>
              </w:rPr>
              <w:t xml:space="preserve"> </w:t>
            </w:r>
          </w:p>
        </w:tc>
      </w:tr>
      <w:tr w:rsidR="00241A11" w14:paraId="28F511BB" w14:textId="77777777" w:rsidTr="00430159">
        <w:tc>
          <w:tcPr>
            <w:tcW w:w="1129" w:type="dxa"/>
          </w:tcPr>
          <w:p w14:paraId="03D0766B" w14:textId="663C6BF5" w:rsidR="00241A11" w:rsidRPr="00641EFF" w:rsidRDefault="00011951" w:rsidP="000C6F94">
            <w:pPr>
              <w:spacing w:after="0"/>
              <w:jc w:val="center"/>
              <w:rPr>
                <w:rFonts w:cs="Arial"/>
                <w:b/>
                <w:bCs/>
              </w:rPr>
            </w:pPr>
            <w:r>
              <w:rPr>
                <w:rFonts w:cs="Arial"/>
                <w:b/>
                <w:bCs/>
              </w:rPr>
              <w:t>76</w:t>
            </w:r>
            <w:r w:rsidR="00241A11">
              <w:rPr>
                <w:rFonts w:cs="Arial"/>
                <w:b/>
                <w:bCs/>
              </w:rPr>
              <w:t>/18</w:t>
            </w:r>
          </w:p>
        </w:tc>
        <w:tc>
          <w:tcPr>
            <w:tcW w:w="9356" w:type="dxa"/>
          </w:tcPr>
          <w:p w14:paraId="6F5B9F24" w14:textId="77777777" w:rsidR="00241A11" w:rsidRDefault="00241A11" w:rsidP="00BA79DB">
            <w:pPr>
              <w:spacing w:before="100" w:after="100"/>
              <w:rPr>
                <w:rFonts w:cs="Arial"/>
                <w:b/>
                <w:bCs/>
                <w:iCs/>
                <w:color w:val="000000"/>
              </w:rPr>
            </w:pPr>
            <w:r>
              <w:rPr>
                <w:rFonts w:cs="Arial"/>
                <w:b/>
                <w:bCs/>
                <w:iCs/>
                <w:color w:val="000000"/>
              </w:rPr>
              <w:t>To adjourn for public participation</w:t>
            </w:r>
          </w:p>
        </w:tc>
      </w:tr>
      <w:tr w:rsidR="00241A11" w14:paraId="3999CBC1" w14:textId="77777777" w:rsidTr="00430159">
        <w:tc>
          <w:tcPr>
            <w:tcW w:w="1129" w:type="dxa"/>
          </w:tcPr>
          <w:p w14:paraId="5CB5EAE7" w14:textId="375B709C" w:rsidR="00241A11" w:rsidRPr="00953323" w:rsidRDefault="00011951" w:rsidP="000C6F94">
            <w:pPr>
              <w:spacing w:after="0"/>
              <w:jc w:val="center"/>
            </w:pPr>
            <w:r>
              <w:t>76</w:t>
            </w:r>
            <w:r w:rsidR="00241A11">
              <w:t>.1/18</w:t>
            </w:r>
          </w:p>
        </w:tc>
        <w:tc>
          <w:tcPr>
            <w:tcW w:w="9356" w:type="dxa"/>
          </w:tcPr>
          <w:p w14:paraId="4A01940E" w14:textId="77777777" w:rsidR="00241A11" w:rsidRDefault="00241A11" w:rsidP="00BA79DB">
            <w:pPr>
              <w:spacing w:before="100" w:after="100"/>
              <w:rPr>
                <w:rFonts w:cs="Arial"/>
                <w:bCs/>
              </w:rPr>
            </w:pPr>
            <w:r>
              <w:rPr>
                <w:rFonts w:cs="Arial"/>
                <w:bCs/>
              </w:rPr>
              <w:t xml:space="preserve">To receive questions from the members of the public.  </w:t>
            </w:r>
          </w:p>
        </w:tc>
      </w:tr>
      <w:tr w:rsidR="00306C92" w14:paraId="48DEFC84" w14:textId="77777777" w:rsidTr="00430159">
        <w:tc>
          <w:tcPr>
            <w:tcW w:w="1129" w:type="dxa"/>
          </w:tcPr>
          <w:p w14:paraId="1B2C6D00" w14:textId="77777777" w:rsidR="00306C92" w:rsidRDefault="00306C92" w:rsidP="000C6F94">
            <w:pPr>
              <w:spacing w:after="0"/>
              <w:jc w:val="center"/>
            </w:pPr>
          </w:p>
        </w:tc>
        <w:tc>
          <w:tcPr>
            <w:tcW w:w="9356" w:type="dxa"/>
          </w:tcPr>
          <w:p w14:paraId="125E5B3D" w14:textId="7CAD7DEC" w:rsidR="00306C92" w:rsidRDefault="00746240" w:rsidP="00746240">
            <w:pPr>
              <w:spacing w:before="100" w:after="100"/>
              <w:rPr>
                <w:rFonts w:cs="Arial"/>
                <w:bCs/>
              </w:rPr>
            </w:pPr>
            <w:r>
              <w:rPr>
                <w:rFonts w:cs="Arial"/>
                <w:bCs/>
              </w:rPr>
              <w:t>None received</w:t>
            </w:r>
          </w:p>
        </w:tc>
      </w:tr>
      <w:tr w:rsidR="00241A11" w14:paraId="034D0E9A" w14:textId="77777777" w:rsidTr="00430159">
        <w:tc>
          <w:tcPr>
            <w:tcW w:w="1129" w:type="dxa"/>
          </w:tcPr>
          <w:p w14:paraId="5C2A8FD1" w14:textId="5C3C41E0" w:rsidR="00241A11" w:rsidRPr="00953323" w:rsidRDefault="00011951" w:rsidP="000C6F94">
            <w:pPr>
              <w:spacing w:after="0"/>
              <w:jc w:val="center"/>
            </w:pPr>
            <w:r>
              <w:t>76</w:t>
            </w:r>
            <w:r w:rsidR="00241A11">
              <w:t>.2/18</w:t>
            </w:r>
          </w:p>
        </w:tc>
        <w:tc>
          <w:tcPr>
            <w:tcW w:w="9356" w:type="dxa"/>
          </w:tcPr>
          <w:p w14:paraId="67DC238F" w14:textId="77777777" w:rsidR="00241A11" w:rsidRDefault="00241A11" w:rsidP="00BA79DB">
            <w:pPr>
              <w:spacing w:before="100" w:after="100"/>
              <w:rPr>
                <w:rFonts w:cs="Arial"/>
                <w:bCs/>
              </w:rPr>
            </w:pPr>
            <w:r>
              <w:rPr>
                <w:rFonts w:cs="Arial"/>
                <w:bCs/>
              </w:rPr>
              <w:t>To receive the County Councillor’s report.</w:t>
            </w:r>
          </w:p>
        </w:tc>
      </w:tr>
      <w:tr w:rsidR="00306C92" w14:paraId="7C099614" w14:textId="77777777" w:rsidTr="00430159">
        <w:tc>
          <w:tcPr>
            <w:tcW w:w="1129" w:type="dxa"/>
          </w:tcPr>
          <w:p w14:paraId="011BD4CC" w14:textId="77777777" w:rsidR="00306C92" w:rsidRDefault="00306C92" w:rsidP="000C6F94">
            <w:pPr>
              <w:spacing w:after="0"/>
              <w:jc w:val="center"/>
            </w:pPr>
          </w:p>
        </w:tc>
        <w:tc>
          <w:tcPr>
            <w:tcW w:w="9356" w:type="dxa"/>
          </w:tcPr>
          <w:p w14:paraId="23BF46BD" w14:textId="21A26A2A" w:rsidR="00306C92" w:rsidRDefault="00746240" w:rsidP="00746240">
            <w:pPr>
              <w:spacing w:before="100" w:after="100"/>
              <w:rPr>
                <w:rFonts w:cs="Arial"/>
                <w:bCs/>
                <w:iCs/>
                <w:color w:val="000000"/>
              </w:rPr>
            </w:pPr>
            <w:r>
              <w:rPr>
                <w:rFonts w:cs="Arial"/>
                <w:bCs/>
                <w:iCs/>
                <w:color w:val="000000"/>
              </w:rPr>
              <w:t>Apologies received</w:t>
            </w:r>
          </w:p>
        </w:tc>
      </w:tr>
      <w:tr w:rsidR="00241A11" w14:paraId="3E203755" w14:textId="77777777" w:rsidTr="00430159">
        <w:tc>
          <w:tcPr>
            <w:tcW w:w="1129" w:type="dxa"/>
          </w:tcPr>
          <w:p w14:paraId="3E35E1C4" w14:textId="47B7F9C7" w:rsidR="00241A11" w:rsidRPr="00953323" w:rsidRDefault="00011951" w:rsidP="000C6F94">
            <w:pPr>
              <w:spacing w:after="0"/>
              <w:jc w:val="center"/>
            </w:pPr>
            <w:r>
              <w:t>7</w:t>
            </w:r>
            <w:r w:rsidR="006B7F47">
              <w:t>7</w:t>
            </w:r>
            <w:r w:rsidR="00241A11">
              <w:t>.3/18</w:t>
            </w:r>
          </w:p>
        </w:tc>
        <w:tc>
          <w:tcPr>
            <w:tcW w:w="9356" w:type="dxa"/>
          </w:tcPr>
          <w:p w14:paraId="34230269" w14:textId="77777777" w:rsidR="00241A11" w:rsidRPr="00DD2856" w:rsidRDefault="00241A11" w:rsidP="00BA79DB">
            <w:pPr>
              <w:spacing w:before="100" w:after="100"/>
              <w:rPr>
                <w:rFonts w:cs="Arial"/>
                <w:bCs/>
                <w:iCs/>
                <w:color w:val="000000"/>
              </w:rPr>
            </w:pPr>
            <w:r>
              <w:rPr>
                <w:rFonts w:cs="Arial"/>
                <w:bCs/>
                <w:iCs/>
                <w:color w:val="000000"/>
              </w:rPr>
              <w:t xml:space="preserve">To receive the District Councillors’ reports. </w:t>
            </w:r>
          </w:p>
        </w:tc>
      </w:tr>
      <w:tr w:rsidR="00306C92" w14:paraId="1F100D9B" w14:textId="77777777" w:rsidTr="00430159">
        <w:tc>
          <w:tcPr>
            <w:tcW w:w="1129" w:type="dxa"/>
          </w:tcPr>
          <w:p w14:paraId="0511CBA6" w14:textId="56EFAF81" w:rsidR="000C6F94" w:rsidRPr="00011951" w:rsidRDefault="000C6F94" w:rsidP="00011951">
            <w:pPr>
              <w:spacing w:after="0"/>
              <w:rPr>
                <w:b/>
              </w:rPr>
            </w:pPr>
          </w:p>
        </w:tc>
        <w:tc>
          <w:tcPr>
            <w:tcW w:w="9356" w:type="dxa"/>
          </w:tcPr>
          <w:p w14:paraId="16BE56AE" w14:textId="620DCDFA" w:rsidR="00803ADD" w:rsidRPr="00803ADD" w:rsidRDefault="00AA4734" w:rsidP="00011951">
            <w:pPr>
              <w:spacing w:after="0"/>
              <w:rPr>
                <w:rFonts w:cs="Arial"/>
                <w:b/>
                <w:bCs/>
                <w:iCs/>
                <w:color w:val="000000"/>
              </w:rPr>
            </w:pPr>
            <w:r>
              <w:rPr>
                <w:rFonts w:cs="Arial"/>
                <w:bCs/>
                <w:iCs/>
                <w:color w:val="000000"/>
              </w:rPr>
              <w:t xml:space="preserve">Delayed until 8.30, as </w:t>
            </w:r>
            <w:r w:rsidR="006B7F47">
              <w:rPr>
                <w:rFonts w:cs="Arial"/>
                <w:bCs/>
                <w:iCs/>
                <w:color w:val="000000"/>
              </w:rPr>
              <w:t xml:space="preserve">Cllr Izard </w:t>
            </w:r>
            <w:r w:rsidR="00011951">
              <w:rPr>
                <w:rFonts w:cs="Arial"/>
                <w:bCs/>
                <w:iCs/>
                <w:color w:val="000000"/>
              </w:rPr>
              <w:t xml:space="preserve">and Cllr Cook </w:t>
            </w:r>
            <w:r>
              <w:rPr>
                <w:rFonts w:cs="Arial"/>
                <w:bCs/>
                <w:iCs/>
                <w:color w:val="000000"/>
              </w:rPr>
              <w:t xml:space="preserve">at PACT meeting. </w:t>
            </w:r>
            <w:r w:rsidR="006B7F47">
              <w:rPr>
                <w:rFonts w:cs="Arial"/>
                <w:bCs/>
                <w:iCs/>
                <w:color w:val="000000"/>
              </w:rPr>
              <w:t xml:space="preserve"> </w:t>
            </w:r>
            <w:r w:rsidR="00803ADD" w:rsidRPr="00803ADD">
              <w:rPr>
                <w:rFonts w:cs="Arial"/>
                <w:bCs/>
                <w:iCs/>
                <w:color w:val="000000"/>
              </w:rPr>
              <w:br/>
            </w:r>
          </w:p>
        </w:tc>
      </w:tr>
      <w:tr w:rsidR="00241A11" w14:paraId="4AEC98D0" w14:textId="77777777" w:rsidTr="00430159">
        <w:tc>
          <w:tcPr>
            <w:tcW w:w="1129" w:type="dxa"/>
          </w:tcPr>
          <w:p w14:paraId="74F792C4" w14:textId="09F67748" w:rsidR="00241A11" w:rsidRPr="00641EFF" w:rsidRDefault="00011951" w:rsidP="000C6F94">
            <w:pPr>
              <w:spacing w:after="0"/>
              <w:jc w:val="center"/>
              <w:rPr>
                <w:rFonts w:cs="Arial"/>
                <w:b/>
                <w:bCs/>
              </w:rPr>
            </w:pPr>
            <w:r>
              <w:rPr>
                <w:rFonts w:cs="Arial"/>
                <w:b/>
                <w:bCs/>
              </w:rPr>
              <w:t>77</w:t>
            </w:r>
            <w:r w:rsidR="00241A11">
              <w:rPr>
                <w:rFonts w:cs="Arial"/>
                <w:b/>
                <w:bCs/>
              </w:rPr>
              <w:t>/18</w:t>
            </w:r>
          </w:p>
        </w:tc>
        <w:tc>
          <w:tcPr>
            <w:tcW w:w="9356" w:type="dxa"/>
          </w:tcPr>
          <w:p w14:paraId="58C64FB4" w14:textId="48559DE3" w:rsidR="00241A11" w:rsidRPr="00F27BDC" w:rsidRDefault="00241A11" w:rsidP="00BA79DB">
            <w:pPr>
              <w:spacing w:before="100" w:after="100"/>
              <w:rPr>
                <w:rFonts w:cs="Arial"/>
                <w:bCs/>
                <w:iCs/>
                <w:color w:val="000000"/>
              </w:rPr>
            </w:pPr>
            <w:r w:rsidRPr="00F27BDC">
              <w:rPr>
                <w:rFonts w:cs="Arial"/>
                <w:b/>
                <w:bCs/>
              </w:rPr>
              <w:t xml:space="preserve">To receive an update on matters arising from the minutes of the </w:t>
            </w:r>
            <w:r>
              <w:rPr>
                <w:rFonts w:cs="Arial"/>
                <w:b/>
                <w:bCs/>
              </w:rPr>
              <w:t xml:space="preserve">Full Council </w:t>
            </w:r>
            <w:r w:rsidRPr="00F27BDC">
              <w:rPr>
                <w:rFonts w:cs="Arial"/>
                <w:b/>
                <w:bCs/>
              </w:rPr>
              <w:t xml:space="preserve">meeting held on </w:t>
            </w:r>
            <w:r w:rsidR="00011951">
              <w:rPr>
                <w:rFonts w:cs="Arial"/>
                <w:b/>
                <w:bCs/>
              </w:rPr>
              <w:t>21</w:t>
            </w:r>
            <w:r w:rsidR="00011951" w:rsidRPr="00011951">
              <w:rPr>
                <w:rFonts w:cs="Arial"/>
                <w:b/>
                <w:bCs/>
                <w:vertAlign w:val="superscript"/>
              </w:rPr>
              <w:t>st</w:t>
            </w:r>
            <w:r w:rsidR="00011951">
              <w:rPr>
                <w:rFonts w:cs="Arial"/>
                <w:b/>
                <w:bCs/>
              </w:rPr>
              <w:t xml:space="preserve"> June 2018 </w:t>
            </w:r>
            <w:r w:rsidRPr="00F27BDC">
              <w:rPr>
                <w:b/>
              </w:rPr>
              <w:t xml:space="preserve">that are </w:t>
            </w:r>
            <w:r w:rsidRPr="00F27BDC">
              <w:rPr>
                <w:rFonts w:cs="Arial"/>
                <w:b/>
                <w:bCs/>
              </w:rPr>
              <w:t xml:space="preserve">not included elsewhere on the agenda and to consider the status of progress to date </w:t>
            </w:r>
          </w:p>
        </w:tc>
      </w:tr>
      <w:tr w:rsidR="00306C92" w14:paraId="0C670151" w14:textId="77777777" w:rsidTr="00430159">
        <w:tc>
          <w:tcPr>
            <w:tcW w:w="1129" w:type="dxa"/>
          </w:tcPr>
          <w:p w14:paraId="451A9F34" w14:textId="77777777" w:rsidR="00306C92" w:rsidRDefault="00306C92" w:rsidP="000C6F94">
            <w:pPr>
              <w:spacing w:after="0"/>
              <w:jc w:val="center"/>
              <w:rPr>
                <w:rFonts w:cs="Arial"/>
                <w:b/>
                <w:bCs/>
              </w:rPr>
            </w:pPr>
          </w:p>
        </w:tc>
        <w:tc>
          <w:tcPr>
            <w:tcW w:w="9356" w:type="dxa"/>
          </w:tcPr>
          <w:p w14:paraId="295A687B" w14:textId="23DB2EB1" w:rsidR="00306C92" w:rsidRPr="00746240" w:rsidRDefault="00094D52" w:rsidP="00746240">
            <w:pPr>
              <w:widowControl w:val="0"/>
              <w:suppressAutoHyphens/>
              <w:spacing w:before="100" w:after="100"/>
              <w:rPr>
                <w:rFonts w:cs="Arial"/>
                <w:bCs/>
              </w:rPr>
            </w:pPr>
            <w:r>
              <w:rPr>
                <w:rFonts w:cs="Arial"/>
                <w:bCs/>
              </w:rPr>
              <w:t>60/18:  Clerk received quotes from Alex Reidy for the tree work at Hunter Park, whic</w:t>
            </w:r>
            <w:r w:rsidR="00AD46C1">
              <w:rPr>
                <w:rFonts w:cs="Arial"/>
                <w:bCs/>
              </w:rPr>
              <w:t xml:space="preserve">h was within the approval limits of the Clerk, and the work will be conducted. </w:t>
            </w:r>
          </w:p>
        </w:tc>
      </w:tr>
      <w:tr w:rsidR="00D061D9" w14:paraId="2340076D" w14:textId="77777777" w:rsidTr="00430159">
        <w:tc>
          <w:tcPr>
            <w:tcW w:w="1129" w:type="dxa"/>
          </w:tcPr>
          <w:p w14:paraId="0A26D338" w14:textId="2BC864FE" w:rsidR="00D061D9" w:rsidRDefault="00AD46C1" w:rsidP="000C6F94">
            <w:pPr>
              <w:spacing w:after="0"/>
              <w:jc w:val="center"/>
              <w:rPr>
                <w:rFonts w:cs="Arial"/>
                <w:b/>
                <w:bCs/>
              </w:rPr>
            </w:pPr>
            <w:r>
              <w:rPr>
                <w:rFonts w:cs="Arial"/>
                <w:b/>
                <w:bCs/>
              </w:rPr>
              <w:t>77.</w:t>
            </w:r>
            <w:r w:rsidR="00D061D9">
              <w:rPr>
                <w:rFonts w:cs="Arial"/>
                <w:b/>
                <w:bCs/>
              </w:rPr>
              <w:t>1/18</w:t>
            </w:r>
          </w:p>
        </w:tc>
        <w:tc>
          <w:tcPr>
            <w:tcW w:w="9356" w:type="dxa"/>
          </w:tcPr>
          <w:p w14:paraId="0E81C3C5" w14:textId="1038D095" w:rsidR="00D061D9" w:rsidRPr="006267E2" w:rsidRDefault="00D061D9" w:rsidP="00BA79DB">
            <w:pPr>
              <w:spacing w:before="100" w:after="100"/>
              <w:rPr>
                <w:rFonts w:cs="Arial"/>
                <w:b/>
                <w:bCs/>
              </w:rPr>
            </w:pPr>
            <w:r>
              <w:rPr>
                <w:rFonts w:cs="Arial"/>
                <w:b/>
                <w:bCs/>
              </w:rPr>
              <w:t>Resolve to approve the Terms of Reference for sub-committee Neighbourhood Plan</w:t>
            </w:r>
          </w:p>
        </w:tc>
      </w:tr>
      <w:tr w:rsidR="00D061D9" w14:paraId="54BF1C7F" w14:textId="77777777" w:rsidTr="00430159">
        <w:tc>
          <w:tcPr>
            <w:tcW w:w="1129" w:type="dxa"/>
          </w:tcPr>
          <w:p w14:paraId="6A69B68A" w14:textId="77777777" w:rsidR="00D061D9" w:rsidRDefault="00D061D9" w:rsidP="000C6F94">
            <w:pPr>
              <w:spacing w:after="0"/>
              <w:jc w:val="center"/>
              <w:rPr>
                <w:rFonts w:cs="Arial"/>
                <w:b/>
                <w:bCs/>
              </w:rPr>
            </w:pPr>
          </w:p>
        </w:tc>
        <w:tc>
          <w:tcPr>
            <w:tcW w:w="9356" w:type="dxa"/>
          </w:tcPr>
          <w:p w14:paraId="748CB315" w14:textId="575E7AD0" w:rsidR="00D061D9" w:rsidRPr="00D061D9" w:rsidRDefault="00D061D9" w:rsidP="00BA79DB">
            <w:pPr>
              <w:spacing w:before="100" w:after="100"/>
              <w:rPr>
                <w:rFonts w:cs="Arial"/>
                <w:bCs/>
              </w:rPr>
            </w:pPr>
            <w:r w:rsidRPr="00D061D9">
              <w:rPr>
                <w:rFonts w:cs="Arial"/>
                <w:bCs/>
              </w:rPr>
              <w:t>Carried over – CC gave apologies</w:t>
            </w:r>
          </w:p>
        </w:tc>
      </w:tr>
      <w:tr w:rsidR="00AD46C1" w14:paraId="0F15A08B" w14:textId="77777777" w:rsidTr="00430159">
        <w:tc>
          <w:tcPr>
            <w:tcW w:w="1129" w:type="dxa"/>
          </w:tcPr>
          <w:p w14:paraId="2E9836F4" w14:textId="4E9A3719" w:rsidR="00AD46C1" w:rsidRDefault="00AD46C1" w:rsidP="000C6F94">
            <w:pPr>
              <w:spacing w:after="0"/>
              <w:jc w:val="center"/>
              <w:rPr>
                <w:rFonts w:cs="Arial"/>
                <w:b/>
                <w:bCs/>
              </w:rPr>
            </w:pPr>
            <w:r>
              <w:rPr>
                <w:rFonts w:cs="Arial"/>
                <w:b/>
                <w:bCs/>
              </w:rPr>
              <w:t>78/18</w:t>
            </w:r>
          </w:p>
        </w:tc>
        <w:tc>
          <w:tcPr>
            <w:tcW w:w="9356" w:type="dxa"/>
          </w:tcPr>
          <w:p w14:paraId="2080FA78" w14:textId="53DD51AE" w:rsidR="00AD46C1" w:rsidRDefault="00AD46C1" w:rsidP="00BA79DB">
            <w:pPr>
              <w:spacing w:before="100" w:after="100"/>
              <w:rPr>
                <w:rFonts w:cs="Arial"/>
                <w:b/>
                <w:bCs/>
              </w:rPr>
            </w:pPr>
            <w:r>
              <w:rPr>
                <w:rFonts w:cs="Arial"/>
                <w:b/>
                <w:bCs/>
              </w:rPr>
              <w:t>Review progress to date on previous FPC meeting outstanding actions</w:t>
            </w:r>
          </w:p>
        </w:tc>
      </w:tr>
      <w:tr w:rsidR="00AD46C1" w14:paraId="1178661E" w14:textId="77777777" w:rsidTr="00430159">
        <w:tc>
          <w:tcPr>
            <w:tcW w:w="1129" w:type="dxa"/>
          </w:tcPr>
          <w:p w14:paraId="4BBCAAE5" w14:textId="77777777" w:rsidR="00AD46C1" w:rsidRDefault="00AD46C1" w:rsidP="000C6F94">
            <w:pPr>
              <w:spacing w:after="0"/>
              <w:jc w:val="center"/>
              <w:rPr>
                <w:rFonts w:cs="Arial"/>
                <w:b/>
                <w:bCs/>
              </w:rPr>
            </w:pPr>
          </w:p>
        </w:tc>
        <w:tc>
          <w:tcPr>
            <w:tcW w:w="9356" w:type="dxa"/>
          </w:tcPr>
          <w:p w14:paraId="1FF4E816" w14:textId="18A1D716" w:rsidR="00AD46C1" w:rsidRPr="00AD46C1" w:rsidRDefault="00AD46C1" w:rsidP="00BA79DB">
            <w:pPr>
              <w:spacing w:before="100" w:after="100"/>
              <w:rPr>
                <w:rFonts w:cs="Arial"/>
                <w:bCs/>
              </w:rPr>
            </w:pPr>
            <w:r>
              <w:rPr>
                <w:rFonts w:cs="Arial"/>
                <w:bCs/>
              </w:rPr>
              <w:t>Carried over</w:t>
            </w:r>
          </w:p>
        </w:tc>
      </w:tr>
      <w:tr w:rsidR="00D061D9" w14:paraId="6686BDCE" w14:textId="77777777" w:rsidTr="00430159">
        <w:tc>
          <w:tcPr>
            <w:tcW w:w="1129" w:type="dxa"/>
          </w:tcPr>
          <w:p w14:paraId="55F1AE68" w14:textId="0FCE0EA4" w:rsidR="00D061D9" w:rsidRDefault="00AD46C1" w:rsidP="000C6F94">
            <w:pPr>
              <w:spacing w:after="0"/>
              <w:jc w:val="center"/>
              <w:rPr>
                <w:rFonts w:cs="Arial"/>
                <w:b/>
                <w:bCs/>
              </w:rPr>
            </w:pPr>
            <w:r>
              <w:rPr>
                <w:rFonts w:cs="Arial"/>
                <w:b/>
                <w:bCs/>
              </w:rPr>
              <w:t>79</w:t>
            </w:r>
            <w:r w:rsidR="00D061D9">
              <w:rPr>
                <w:rFonts w:cs="Arial"/>
                <w:b/>
                <w:bCs/>
              </w:rPr>
              <w:t>/18</w:t>
            </w:r>
          </w:p>
        </w:tc>
        <w:tc>
          <w:tcPr>
            <w:tcW w:w="9356" w:type="dxa"/>
          </w:tcPr>
          <w:p w14:paraId="33BCA15A" w14:textId="3B0FDF56" w:rsidR="00D061D9" w:rsidRPr="006267E2" w:rsidRDefault="00D061D9" w:rsidP="00BA79DB">
            <w:pPr>
              <w:spacing w:before="100" w:after="100"/>
              <w:rPr>
                <w:rFonts w:cs="Arial"/>
                <w:b/>
                <w:bCs/>
              </w:rPr>
            </w:pPr>
            <w:r>
              <w:rPr>
                <w:rFonts w:cs="Arial"/>
                <w:b/>
                <w:bCs/>
              </w:rPr>
              <w:t>To receive an update from the Planning Committee and any updates on any matters arising unless already covered by another agenda item</w:t>
            </w:r>
          </w:p>
        </w:tc>
      </w:tr>
      <w:tr w:rsidR="00D061D9" w14:paraId="358A8A7A" w14:textId="77777777" w:rsidTr="00430159">
        <w:tc>
          <w:tcPr>
            <w:tcW w:w="1129" w:type="dxa"/>
          </w:tcPr>
          <w:p w14:paraId="2465B948" w14:textId="77777777" w:rsidR="00D061D9" w:rsidRDefault="00D061D9" w:rsidP="000C6F94">
            <w:pPr>
              <w:spacing w:after="0"/>
              <w:jc w:val="center"/>
              <w:rPr>
                <w:rFonts w:cs="Arial"/>
                <w:b/>
                <w:bCs/>
              </w:rPr>
            </w:pPr>
          </w:p>
          <w:p w14:paraId="24CE3598" w14:textId="77777777" w:rsidR="00AD46C1" w:rsidRDefault="00AD46C1" w:rsidP="000C6F94">
            <w:pPr>
              <w:spacing w:after="0"/>
              <w:jc w:val="center"/>
              <w:rPr>
                <w:rFonts w:cs="Arial"/>
                <w:b/>
                <w:bCs/>
              </w:rPr>
            </w:pPr>
          </w:p>
          <w:p w14:paraId="58441008" w14:textId="77777777" w:rsidR="00AD46C1" w:rsidRDefault="00AD46C1" w:rsidP="000C6F94">
            <w:pPr>
              <w:spacing w:after="0"/>
              <w:jc w:val="center"/>
              <w:rPr>
                <w:rFonts w:cs="Arial"/>
                <w:b/>
                <w:bCs/>
              </w:rPr>
            </w:pPr>
          </w:p>
          <w:p w14:paraId="5A2C65F2" w14:textId="1CED5762" w:rsidR="00AD46C1" w:rsidRDefault="00AD46C1" w:rsidP="000C6F94">
            <w:pPr>
              <w:spacing w:after="0"/>
              <w:jc w:val="center"/>
              <w:rPr>
                <w:rFonts w:cs="Arial"/>
                <w:b/>
                <w:bCs/>
              </w:rPr>
            </w:pPr>
            <w:r>
              <w:rPr>
                <w:rFonts w:cs="Arial"/>
                <w:b/>
                <w:bCs/>
              </w:rPr>
              <w:t>Cllr Mitchell</w:t>
            </w:r>
          </w:p>
        </w:tc>
        <w:tc>
          <w:tcPr>
            <w:tcW w:w="9356" w:type="dxa"/>
          </w:tcPr>
          <w:p w14:paraId="6A6013DC" w14:textId="77777777" w:rsidR="00AD46C1" w:rsidRDefault="00D061D9" w:rsidP="00BA79DB">
            <w:pPr>
              <w:spacing w:before="100" w:after="100"/>
              <w:rPr>
                <w:rFonts w:cs="Arial"/>
                <w:bCs/>
              </w:rPr>
            </w:pPr>
            <w:r>
              <w:rPr>
                <w:rFonts w:cs="Arial"/>
                <w:bCs/>
              </w:rPr>
              <w:t xml:space="preserve">No further update since the circulation of the Planning Committee Minutes from </w:t>
            </w:r>
            <w:r w:rsidR="00AD46C1">
              <w:rPr>
                <w:rFonts w:cs="Arial"/>
                <w:bCs/>
              </w:rPr>
              <w:t>5</w:t>
            </w:r>
            <w:r w:rsidR="00AD46C1" w:rsidRPr="00AD46C1">
              <w:rPr>
                <w:rFonts w:cs="Arial"/>
                <w:bCs/>
                <w:vertAlign w:val="superscript"/>
              </w:rPr>
              <w:t>th</w:t>
            </w:r>
            <w:r w:rsidR="00AD46C1">
              <w:rPr>
                <w:rFonts w:cs="Arial"/>
                <w:bCs/>
              </w:rPr>
              <w:t xml:space="preserve"> July 2018</w:t>
            </w:r>
            <w:r>
              <w:rPr>
                <w:rFonts w:cs="Arial"/>
                <w:bCs/>
              </w:rPr>
              <w:t xml:space="preserve"> which the Minutes were circulated to </w:t>
            </w:r>
            <w:proofErr w:type="gramStart"/>
            <w:r>
              <w:rPr>
                <w:rFonts w:cs="Arial"/>
                <w:bCs/>
              </w:rPr>
              <w:t>all of</w:t>
            </w:r>
            <w:proofErr w:type="gramEnd"/>
            <w:r>
              <w:rPr>
                <w:rFonts w:cs="Arial"/>
                <w:bCs/>
              </w:rPr>
              <w:t xml:space="preserve"> the FPC. </w:t>
            </w:r>
            <w:r w:rsidR="00AD46C1">
              <w:rPr>
                <w:rFonts w:cs="Arial"/>
                <w:bCs/>
              </w:rPr>
              <w:t xml:space="preserve"> The status of </w:t>
            </w:r>
            <w:proofErr w:type="spellStart"/>
            <w:r w:rsidR="00AD46C1">
              <w:rPr>
                <w:rFonts w:cs="Arial"/>
                <w:bCs/>
              </w:rPr>
              <w:t>Highcroft</w:t>
            </w:r>
            <w:proofErr w:type="spellEnd"/>
            <w:r w:rsidR="00AD46C1">
              <w:rPr>
                <w:rFonts w:cs="Arial"/>
                <w:bCs/>
              </w:rPr>
              <w:t xml:space="preserve"> and </w:t>
            </w:r>
            <w:proofErr w:type="spellStart"/>
            <w:r w:rsidR="00AD46C1">
              <w:rPr>
                <w:rFonts w:cs="Arial"/>
                <w:bCs/>
              </w:rPr>
              <w:t>Hillcroft</w:t>
            </w:r>
            <w:proofErr w:type="spellEnd"/>
            <w:r w:rsidR="00AD46C1">
              <w:rPr>
                <w:rFonts w:cs="Arial"/>
                <w:bCs/>
              </w:rPr>
              <w:t xml:space="preserve"> Appeals were queried.</w:t>
            </w:r>
          </w:p>
          <w:p w14:paraId="744FD425" w14:textId="562CD975" w:rsidR="00D061D9" w:rsidRPr="00AD46C1" w:rsidRDefault="00AD46C1" w:rsidP="00BA79DB">
            <w:pPr>
              <w:spacing w:before="100" w:after="100"/>
              <w:rPr>
                <w:rFonts w:cs="Arial"/>
                <w:b/>
                <w:bCs/>
              </w:rPr>
            </w:pPr>
            <w:r w:rsidRPr="00AD46C1">
              <w:rPr>
                <w:rFonts w:cs="Arial"/>
                <w:b/>
                <w:bCs/>
              </w:rPr>
              <w:t xml:space="preserve">Action:  Cllr Mitchell to look up status of </w:t>
            </w:r>
            <w:proofErr w:type="spellStart"/>
            <w:r w:rsidRPr="00AD46C1">
              <w:rPr>
                <w:rFonts w:cs="Arial"/>
                <w:b/>
                <w:bCs/>
              </w:rPr>
              <w:t>Highcroft</w:t>
            </w:r>
            <w:proofErr w:type="spellEnd"/>
            <w:r w:rsidRPr="00AD46C1">
              <w:rPr>
                <w:rFonts w:cs="Arial"/>
                <w:b/>
                <w:bCs/>
              </w:rPr>
              <w:t xml:space="preserve"> and </w:t>
            </w:r>
            <w:proofErr w:type="spellStart"/>
            <w:r w:rsidRPr="00AD46C1">
              <w:rPr>
                <w:rFonts w:cs="Arial"/>
                <w:b/>
                <w:bCs/>
              </w:rPr>
              <w:t>Hillcroft</w:t>
            </w:r>
            <w:proofErr w:type="spellEnd"/>
            <w:r w:rsidRPr="00AD46C1">
              <w:rPr>
                <w:rFonts w:cs="Arial"/>
                <w:b/>
                <w:bCs/>
              </w:rPr>
              <w:t xml:space="preserve"> </w:t>
            </w:r>
            <w:r>
              <w:rPr>
                <w:rFonts w:cs="Arial"/>
                <w:b/>
                <w:bCs/>
              </w:rPr>
              <w:t>applications</w:t>
            </w:r>
          </w:p>
        </w:tc>
      </w:tr>
      <w:tr w:rsidR="00AD46C1" w14:paraId="666937E9" w14:textId="77777777" w:rsidTr="00430159">
        <w:tc>
          <w:tcPr>
            <w:tcW w:w="1129" w:type="dxa"/>
          </w:tcPr>
          <w:p w14:paraId="19218569" w14:textId="0BDA5B8D" w:rsidR="00AD46C1" w:rsidRDefault="00AD46C1" w:rsidP="00AD46C1">
            <w:pPr>
              <w:spacing w:after="0"/>
              <w:jc w:val="center"/>
              <w:rPr>
                <w:rFonts w:cs="Arial"/>
                <w:b/>
                <w:bCs/>
              </w:rPr>
            </w:pPr>
            <w:r>
              <w:rPr>
                <w:rFonts w:cs="Arial"/>
                <w:b/>
                <w:bCs/>
              </w:rPr>
              <w:t>80/18</w:t>
            </w:r>
          </w:p>
        </w:tc>
        <w:tc>
          <w:tcPr>
            <w:tcW w:w="9356" w:type="dxa"/>
          </w:tcPr>
          <w:p w14:paraId="3607DAFF" w14:textId="13D2A3EF" w:rsidR="00AD46C1" w:rsidRDefault="00AD46C1" w:rsidP="00AD46C1">
            <w:pPr>
              <w:spacing w:before="100" w:after="100"/>
              <w:rPr>
                <w:rFonts w:cs="Arial"/>
                <w:b/>
                <w:bCs/>
              </w:rPr>
            </w:pPr>
            <w:r>
              <w:rPr>
                <w:rFonts w:cs="Arial"/>
                <w:b/>
                <w:bCs/>
              </w:rPr>
              <w:t xml:space="preserve">To receive </w:t>
            </w:r>
            <w:r w:rsidRPr="00183C8F">
              <w:rPr>
                <w:rFonts w:cs="Arial"/>
                <w:b/>
                <w:bCs/>
              </w:rPr>
              <w:t>an update</w:t>
            </w:r>
            <w:r>
              <w:rPr>
                <w:rFonts w:cs="Arial"/>
                <w:b/>
                <w:bCs/>
              </w:rPr>
              <w:t xml:space="preserve"> from the Finance Committee</w:t>
            </w:r>
            <w:r w:rsidRPr="00183C8F">
              <w:rPr>
                <w:rFonts w:cs="Arial"/>
                <w:b/>
                <w:bCs/>
              </w:rPr>
              <w:t xml:space="preserve"> on matters arising</w:t>
            </w:r>
            <w:r>
              <w:rPr>
                <w:rFonts w:cs="Arial"/>
                <w:b/>
                <w:bCs/>
              </w:rPr>
              <w:t>;</w:t>
            </w:r>
            <w:r w:rsidRPr="00183C8F">
              <w:rPr>
                <w:rFonts w:cs="Arial"/>
                <w:b/>
                <w:bCs/>
              </w:rPr>
              <w:t xml:space="preserve"> </w:t>
            </w:r>
            <w:r>
              <w:rPr>
                <w:rFonts w:cs="Arial"/>
                <w:b/>
                <w:bCs/>
              </w:rPr>
              <w:t>and to</w:t>
            </w:r>
            <w:r w:rsidRPr="00183C8F">
              <w:rPr>
                <w:rFonts w:cs="Arial"/>
                <w:b/>
                <w:bCs/>
              </w:rPr>
              <w:t xml:space="preserve"> </w:t>
            </w:r>
            <w:r>
              <w:rPr>
                <w:rFonts w:cs="Arial"/>
                <w:b/>
                <w:bCs/>
              </w:rPr>
              <w:t>note or discuss action taken since unless already covered by another agenda item</w:t>
            </w:r>
          </w:p>
        </w:tc>
      </w:tr>
      <w:tr w:rsidR="00AD46C1" w14:paraId="43B0AB65" w14:textId="77777777" w:rsidTr="00430159">
        <w:tc>
          <w:tcPr>
            <w:tcW w:w="1129" w:type="dxa"/>
          </w:tcPr>
          <w:p w14:paraId="6D92C63A" w14:textId="77777777" w:rsidR="00AD46C1" w:rsidRDefault="00AD46C1" w:rsidP="00AD46C1">
            <w:pPr>
              <w:spacing w:after="0"/>
              <w:jc w:val="center"/>
              <w:rPr>
                <w:rFonts w:cs="Arial"/>
                <w:b/>
                <w:bCs/>
              </w:rPr>
            </w:pPr>
          </w:p>
        </w:tc>
        <w:tc>
          <w:tcPr>
            <w:tcW w:w="9356" w:type="dxa"/>
          </w:tcPr>
          <w:p w14:paraId="32CB7E15" w14:textId="072E0619" w:rsidR="00AD46C1" w:rsidRPr="00AD46C1" w:rsidRDefault="00AD46C1" w:rsidP="00AD46C1">
            <w:pPr>
              <w:spacing w:before="100" w:after="100"/>
              <w:rPr>
                <w:rFonts w:cs="Arial"/>
                <w:bCs/>
              </w:rPr>
            </w:pPr>
            <w:r>
              <w:rPr>
                <w:rFonts w:cs="Arial"/>
                <w:bCs/>
              </w:rPr>
              <w:t>No further actions in addition to agenda items below.</w:t>
            </w:r>
          </w:p>
        </w:tc>
      </w:tr>
      <w:tr w:rsidR="00AD46C1" w14:paraId="705B2F53" w14:textId="77777777" w:rsidTr="00430159">
        <w:tc>
          <w:tcPr>
            <w:tcW w:w="1129" w:type="dxa"/>
          </w:tcPr>
          <w:p w14:paraId="0E674225" w14:textId="0E3795E3" w:rsidR="00AD46C1" w:rsidRDefault="00AD46C1" w:rsidP="00AD46C1">
            <w:pPr>
              <w:spacing w:after="0"/>
              <w:jc w:val="center"/>
              <w:rPr>
                <w:rFonts w:cs="Arial"/>
                <w:b/>
                <w:bCs/>
              </w:rPr>
            </w:pPr>
            <w:r>
              <w:rPr>
                <w:rFonts w:cs="Arial"/>
                <w:b/>
                <w:bCs/>
              </w:rPr>
              <w:t>81/18</w:t>
            </w:r>
          </w:p>
        </w:tc>
        <w:tc>
          <w:tcPr>
            <w:tcW w:w="9356" w:type="dxa"/>
          </w:tcPr>
          <w:p w14:paraId="2A61432F" w14:textId="25380EE5" w:rsidR="00AD46C1" w:rsidRDefault="00AD46C1" w:rsidP="00AD46C1">
            <w:pPr>
              <w:spacing w:before="100" w:after="100"/>
              <w:rPr>
                <w:rFonts w:cs="Arial"/>
                <w:b/>
                <w:bCs/>
              </w:rPr>
            </w:pPr>
            <w:r>
              <w:rPr>
                <w:rFonts w:eastAsia="Andale Sans UI" w:cs="Arial"/>
                <w:b/>
                <w:lang w:val="en-US"/>
              </w:rPr>
              <w:t>Resolve to approve payments to be made in July 2018</w:t>
            </w:r>
          </w:p>
        </w:tc>
      </w:tr>
      <w:tr w:rsidR="00AD46C1" w14:paraId="7E9354EB" w14:textId="77777777" w:rsidTr="006C025F">
        <w:tc>
          <w:tcPr>
            <w:tcW w:w="1129" w:type="dxa"/>
          </w:tcPr>
          <w:p w14:paraId="75336767" w14:textId="77777777" w:rsidR="00AD46C1" w:rsidRDefault="00AD46C1" w:rsidP="00AD46C1">
            <w:pPr>
              <w:spacing w:after="0"/>
              <w:jc w:val="center"/>
              <w:rPr>
                <w:rFonts w:cs="Arial"/>
                <w:b/>
                <w:bCs/>
              </w:rPr>
            </w:pPr>
          </w:p>
        </w:tc>
        <w:tc>
          <w:tcPr>
            <w:tcW w:w="9356" w:type="dxa"/>
          </w:tcPr>
          <w:p w14:paraId="19701F0C" w14:textId="2E81A965" w:rsidR="006C025F" w:rsidRDefault="00AD46C1" w:rsidP="00AD46C1">
            <w:pPr>
              <w:spacing w:before="100" w:after="100"/>
              <w:rPr>
                <w:rFonts w:cs="Arial"/>
                <w:bCs/>
              </w:rPr>
            </w:pPr>
            <w:r>
              <w:rPr>
                <w:rFonts w:cs="Arial"/>
                <w:bCs/>
              </w:rPr>
              <w:t>The payments to be made in July were reviewed</w:t>
            </w:r>
            <w:r w:rsidR="006C025F">
              <w:rPr>
                <w:rFonts w:cs="Arial"/>
                <w:bCs/>
              </w:rPr>
              <w:t xml:space="preserve"> and approved.  Proposed by Cllr Mitchell and seconded by Cllr Corcoran. </w:t>
            </w:r>
          </w:p>
          <w:p w14:paraId="3F4C51CC" w14:textId="371F31FD" w:rsidR="003B0C3A" w:rsidRDefault="003B0C3A" w:rsidP="00AD46C1">
            <w:pPr>
              <w:spacing w:before="100" w:after="100"/>
              <w:rPr>
                <w:rFonts w:cs="Arial"/>
                <w:bCs/>
              </w:rPr>
            </w:pPr>
            <w:r>
              <w:rPr>
                <w:rFonts w:cs="Arial"/>
                <w:bCs/>
              </w:rPr>
              <w:t xml:space="preserve">Cllr Mitchell raised the point that the Legionella assessment would not be required to be redone, unless significant changes were done to the water system at the pavilion.  The Clerk acknowledged and confirmed. </w:t>
            </w:r>
          </w:p>
          <w:p w14:paraId="4CF6114A" w14:textId="01D66868" w:rsidR="00AD46C1" w:rsidRDefault="006C025F" w:rsidP="00AD46C1">
            <w:pPr>
              <w:spacing w:before="100" w:after="100"/>
              <w:rPr>
                <w:rFonts w:cs="Arial"/>
                <w:bCs/>
              </w:rPr>
            </w:pPr>
            <w:r>
              <w:rPr>
                <w:noProof/>
              </w:rPr>
              <w:lastRenderedPageBreak/>
              <w:drawing>
                <wp:inline distT="0" distB="0" distL="0" distR="0" wp14:anchorId="06DA9D27" wp14:editId="0BCB8A62">
                  <wp:extent cx="5803900" cy="32480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3900" cy="3248025"/>
                          </a:xfrm>
                          <a:prstGeom prst="rect">
                            <a:avLst/>
                          </a:prstGeom>
                        </pic:spPr>
                      </pic:pic>
                    </a:graphicData>
                  </a:graphic>
                </wp:inline>
              </w:drawing>
            </w:r>
          </w:p>
          <w:p w14:paraId="5012DC1E" w14:textId="35C1E585" w:rsidR="00AD46C1" w:rsidRPr="00AD46C1" w:rsidRDefault="00AD46C1" w:rsidP="00AD46C1">
            <w:pPr>
              <w:spacing w:before="100" w:after="100"/>
              <w:rPr>
                <w:rFonts w:cs="Arial"/>
                <w:bCs/>
              </w:rPr>
            </w:pPr>
          </w:p>
        </w:tc>
      </w:tr>
      <w:tr w:rsidR="00D0562D" w14:paraId="30650F05" w14:textId="77777777" w:rsidTr="00430159">
        <w:tc>
          <w:tcPr>
            <w:tcW w:w="1129" w:type="dxa"/>
          </w:tcPr>
          <w:p w14:paraId="6F5EB983" w14:textId="57F80C1B" w:rsidR="00D0562D" w:rsidRDefault="00D0562D" w:rsidP="00AD46C1">
            <w:pPr>
              <w:spacing w:after="0"/>
              <w:jc w:val="center"/>
              <w:rPr>
                <w:rFonts w:cs="Arial"/>
                <w:b/>
                <w:bCs/>
              </w:rPr>
            </w:pPr>
            <w:r>
              <w:rPr>
                <w:rFonts w:cs="Arial"/>
                <w:b/>
                <w:bCs/>
              </w:rPr>
              <w:lastRenderedPageBreak/>
              <w:t>82/18</w:t>
            </w:r>
          </w:p>
        </w:tc>
        <w:tc>
          <w:tcPr>
            <w:tcW w:w="9356" w:type="dxa"/>
          </w:tcPr>
          <w:p w14:paraId="1FFFB8E6" w14:textId="67AD46FB" w:rsidR="00D0562D" w:rsidRDefault="00D0562D" w:rsidP="00AD46C1">
            <w:pPr>
              <w:spacing w:before="100" w:after="100"/>
              <w:rPr>
                <w:rFonts w:cs="Arial"/>
                <w:b/>
                <w:bCs/>
              </w:rPr>
            </w:pPr>
            <w:r>
              <w:rPr>
                <w:rFonts w:cs="Arial"/>
                <w:b/>
                <w:bCs/>
              </w:rPr>
              <w:t xml:space="preserve">Resolve to approve the Q1 </w:t>
            </w:r>
            <w:proofErr w:type="gramStart"/>
            <w:r>
              <w:rPr>
                <w:rFonts w:cs="Arial"/>
                <w:b/>
                <w:bCs/>
              </w:rPr>
              <w:t>financials, and</w:t>
            </w:r>
            <w:proofErr w:type="gramEnd"/>
            <w:r>
              <w:rPr>
                <w:rFonts w:cs="Arial"/>
                <w:b/>
                <w:bCs/>
              </w:rPr>
              <w:t xml:space="preserve"> reconcile the bank statement to payments made in the quarter.</w:t>
            </w:r>
          </w:p>
        </w:tc>
      </w:tr>
      <w:tr w:rsidR="00D0562D" w14:paraId="21CEAB34" w14:textId="77777777" w:rsidTr="00430159">
        <w:tc>
          <w:tcPr>
            <w:tcW w:w="1129" w:type="dxa"/>
          </w:tcPr>
          <w:p w14:paraId="2FFE06E3" w14:textId="77777777" w:rsidR="00D0562D" w:rsidRDefault="00D0562D" w:rsidP="00AD46C1">
            <w:pPr>
              <w:spacing w:after="0"/>
              <w:jc w:val="center"/>
              <w:rPr>
                <w:rFonts w:cs="Arial"/>
                <w:b/>
                <w:bCs/>
              </w:rPr>
            </w:pPr>
          </w:p>
        </w:tc>
        <w:tc>
          <w:tcPr>
            <w:tcW w:w="9356" w:type="dxa"/>
          </w:tcPr>
          <w:p w14:paraId="3F5B04A9" w14:textId="28C2685D" w:rsidR="00D0562D" w:rsidRPr="00D0562D" w:rsidRDefault="00D0562D" w:rsidP="00D0562D">
            <w:pPr>
              <w:spacing w:before="100" w:after="100"/>
              <w:rPr>
                <w:rFonts w:cs="Arial"/>
                <w:bCs/>
              </w:rPr>
            </w:pPr>
            <w:r>
              <w:rPr>
                <w:rFonts w:cs="Arial"/>
                <w:bCs/>
              </w:rPr>
              <w:t>Cllr Sellars and the Clerk talked through the Q1 financials (see Appendix 1).  Following the detailed review at the Finance Committee on 12</w:t>
            </w:r>
            <w:r w:rsidRPr="00D0562D">
              <w:rPr>
                <w:rFonts w:cs="Arial"/>
                <w:bCs/>
                <w:vertAlign w:val="superscript"/>
              </w:rPr>
              <w:t>th</w:t>
            </w:r>
            <w:r>
              <w:rPr>
                <w:rFonts w:cs="Arial"/>
                <w:bCs/>
              </w:rPr>
              <w:t xml:space="preserve"> July, the FPC resolved to approve the financials, and Cllr Sellars reconciled to the bank statements.  Proposed by Cllr Mitchell and seconded by Cllr Corcoran. </w:t>
            </w:r>
          </w:p>
        </w:tc>
      </w:tr>
      <w:tr w:rsidR="003B0C3A" w14:paraId="42567789" w14:textId="77777777" w:rsidTr="00430159">
        <w:tc>
          <w:tcPr>
            <w:tcW w:w="1129" w:type="dxa"/>
          </w:tcPr>
          <w:p w14:paraId="18D6E2A3" w14:textId="49859683" w:rsidR="003B0C3A" w:rsidRDefault="003B0C3A" w:rsidP="00AD46C1">
            <w:pPr>
              <w:spacing w:after="0"/>
              <w:jc w:val="center"/>
              <w:rPr>
                <w:rFonts w:cs="Arial"/>
                <w:b/>
                <w:bCs/>
              </w:rPr>
            </w:pPr>
            <w:r>
              <w:rPr>
                <w:rFonts w:cs="Arial"/>
                <w:b/>
                <w:bCs/>
              </w:rPr>
              <w:t>83/18</w:t>
            </w:r>
          </w:p>
        </w:tc>
        <w:tc>
          <w:tcPr>
            <w:tcW w:w="9356" w:type="dxa"/>
          </w:tcPr>
          <w:p w14:paraId="06C157EB" w14:textId="74F37D0D" w:rsidR="003B0C3A" w:rsidRDefault="003B0C3A" w:rsidP="00AD46C1">
            <w:pPr>
              <w:spacing w:before="100" w:after="100"/>
              <w:rPr>
                <w:rFonts w:cs="Arial"/>
                <w:b/>
                <w:bCs/>
              </w:rPr>
            </w:pPr>
            <w:r>
              <w:rPr>
                <w:rFonts w:cs="Arial"/>
                <w:b/>
                <w:bCs/>
              </w:rPr>
              <w:t xml:space="preserve">Resolve to support the production of a </w:t>
            </w:r>
            <w:proofErr w:type="gramStart"/>
            <w:r>
              <w:rPr>
                <w:rFonts w:cs="Arial"/>
                <w:b/>
                <w:bCs/>
              </w:rPr>
              <w:t>5 year</w:t>
            </w:r>
            <w:proofErr w:type="gramEnd"/>
            <w:r>
              <w:rPr>
                <w:rFonts w:cs="Arial"/>
                <w:b/>
                <w:bCs/>
              </w:rPr>
              <w:t xml:space="preserve"> financial plan, initially to support the strategic spend on open spaces and new play assets</w:t>
            </w:r>
          </w:p>
        </w:tc>
      </w:tr>
      <w:tr w:rsidR="003B0C3A" w14:paraId="425A8A1C" w14:textId="77777777" w:rsidTr="00430159">
        <w:tc>
          <w:tcPr>
            <w:tcW w:w="1129" w:type="dxa"/>
          </w:tcPr>
          <w:p w14:paraId="0A34A035" w14:textId="77777777" w:rsidR="003B0C3A" w:rsidRDefault="003B0C3A" w:rsidP="00AD46C1">
            <w:pPr>
              <w:spacing w:after="0"/>
              <w:jc w:val="center"/>
              <w:rPr>
                <w:rFonts w:cs="Arial"/>
                <w:b/>
                <w:bCs/>
              </w:rPr>
            </w:pPr>
          </w:p>
        </w:tc>
        <w:tc>
          <w:tcPr>
            <w:tcW w:w="9356" w:type="dxa"/>
          </w:tcPr>
          <w:p w14:paraId="09D16EC9" w14:textId="77777777" w:rsidR="003B0C3A" w:rsidRDefault="003B0C3A" w:rsidP="00AD46C1">
            <w:pPr>
              <w:spacing w:before="100" w:after="100"/>
              <w:rPr>
                <w:rFonts w:cs="Arial"/>
                <w:bCs/>
              </w:rPr>
            </w:pPr>
            <w:r>
              <w:rPr>
                <w:rFonts w:cs="Arial"/>
                <w:bCs/>
              </w:rPr>
              <w:t xml:space="preserve">Financials to date </w:t>
            </w:r>
            <w:r w:rsidR="00450EF7">
              <w:rPr>
                <w:rFonts w:cs="Arial"/>
                <w:bCs/>
              </w:rPr>
              <w:t xml:space="preserve">have been relatively straight </w:t>
            </w:r>
            <w:proofErr w:type="gramStart"/>
            <w:r w:rsidR="00450EF7">
              <w:rPr>
                <w:rFonts w:cs="Arial"/>
                <w:bCs/>
              </w:rPr>
              <w:t>forward, and</w:t>
            </w:r>
            <w:proofErr w:type="gramEnd"/>
            <w:r w:rsidR="00450EF7">
              <w:rPr>
                <w:rFonts w:cs="Arial"/>
                <w:bCs/>
              </w:rPr>
              <w:t xml:space="preserve"> will become more complex over the next 5 years as growing savings for new play equipment, and saving for projects identified from the Neighbourhood Plan needs to be set out.  The production of a </w:t>
            </w:r>
            <w:proofErr w:type="gramStart"/>
            <w:r w:rsidR="00450EF7">
              <w:rPr>
                <w:rFonts w:cs="Arial"/>
                <w:bCs/>
              </w:rPr>
              <w:t>5 year</w:t>
            </w:r>
            <w:proofErr w:type="gramEnd"/>
            <w:r w:rsidR="00450EF7">
              <w:rPr>
                <w:rFonts w:cs="Arial"/>
                <w:bCs/>
              </w:rPr>
              <w:t xml:space="preserve"> plan is supported, and the first step was agreed to be a completion of the top 10 priorities over the coming 5 year period. </w:t>
            </w:r>
          </w:p>
          <w:p w14:paraId="1FF2D823" w14:textId="55FBF077" w:rsidR="00450EF7" w:rsidRPr="00450EF7" w:rsidRDefault="00450EF7" w:rsidP="00AD46C1">
            <w:pPr>
              <w:spacing w:before="100" w:after="100"/>
              <w:rPr>
                <w:rFonts w:cs="Arial"/>
                <w:b/>
                <w:bCs/>
              </w:rPr>
            </w:pPr>
            <w:r w:rsidRPr="00450EF7">
              <w:rPr>
                <w:rFonts w:cs="Arial"/>
                <w:b/>
                <w:bCs/>
              </w:rPr>
              <w:t xml:space="preserve">Action:  Clerk to email Cllrs requesting their </w:t>
            </w:r>
            <w:proofErr w:type="gramStart"/>
            <w:r w:rsidRPr="00450EF7">
              <w:rPr>
                <w:rFonts w:cs="Arial"/>
                <w:b/>
                <w:bCs/>
              </w:rPr>
              <w:t>priorities, and</w:t>
            </w:r>
            <w:proofErr w:type="gramEnd"/>
            <w:r w:rsidRPr="00450EF7">
              <w:rPr>
                <w:rFonts w:cs="Arial"/>
                <w:b/>
                <w:bCs/>
              </w:rPr>
              <w:t xml:space="preserve"> compile a list. </w:t>
            </w:r>
          </w:p>
        </w:tc>
      </w:tr>
      <w:tr w:rsidR="006B4DA0" w14:paraId="1CB5D955" w14:textId="77777777" w:rsidTr="00430159">
        <w:tc>
          <w:tcPr>
            <w:tcW w:w="1129" w:type="dxa"/>
          </w:tcPr>
          <w:p w14:paraId="2A4DBFD0" w14:textId="1B21B083" w:rsidR="006B4DA0" w:rsidRDefault="006B4DA0" w:rsidP="00AD46C1">
            <w:pPr>
              <w:spacing w:after="0"/>
              <w:jc w:val="center"/>
              <w:rPr>
                <w:rFonts w:cs="Arial"/>
                <w:b/>
                <w:bCs/>
              </w:rPr>
            </w:pPr>
            <w:r>
              <w:rPr>
                <w:rFonts w:cs="Arial"/>
                <w:b/>
                <w:bCs/>
              </w:rPr>
              <w:t>84/18</w:t>
            </w:r>
          </w:p>
        </w:tc>
        <w:tc>
          <w:tcPr>
            <w:tcW w:w="9356" w:type="dxa"/>
          </w:tcPr>
          <w:p w14:paraId="03C44C75" w14:textId="35396C5B" w:rsidR="006B4DA0" w:rsidRDefault="003913C0" w:rsidP="00AD46C1">
            <w:pPr>
              <w:spacing w:before="100" w:after="100"/>
              <w:rPr>
                <w:rFonts w:cs="Arial"/>
                <w:b/>
                <w:bCs/>
              </w:rPr>
            </w:pPr>
            <w:r>
              <w:rPr>
                <w:rFonts w:cs="Arial"/>
                <w:b/>
                <w:bCs/>
              </w:rPr>
              <w:t>Resolve to approve (or not approve) the S137 application from the Parish Hall Trustees for repair and renovation to the forecourt entrance</w:t>
            </w:r>
          </w:p>
        </w:tc>
      </w:tr>
      <w:tr w:rsidR="006B4DA0" w14:paraId="237FE62C" w14:textId="77777777" w:rsidTr="00430159">
        <w:tc>
          <w:tcPr>
            <w:tcW w:w="1129" w:type="dxa"/>
          </w:tcPr>
          <w:p w14:paraId="27926C3C" w14:textId="77777777" w:rsidR="006B4DA0" w:rsidRDefault="006B4DA0" w:rsidP="00AD46C1">
            <w:pPr>
              <w:spacing w:after="0"/>
              <w:jc w:val="center"/>
              <w:rPr>
                <w:rFonts w:cs="Arial"/>
                <w:b/>
                <w:bCs/>
              </w:rPr>
            </w:pPr>
          </w:p>
          <w:p w14:paraId="6D0224CB" w14:textId="77777777" w:rsidR="007825C8" w:rsidRDefault="007825C8" w:rsidP="00AD46C1">
            <w:pPr>
              <w:spacing w:after="0"/>
              <w:jc w:val="center"/>
              <w:rPr>
                <w:rFonts w:cs="Arial"/>
                <w:b/>
                <w:bCs/>
              </w:rPr>
            </w:pPr>
          </w:p>
          <w:p w14:paraId="712A1578" w14:textId="77777777" w:rsidR="007825C8" w:rsidRDefault="007825C8" w:rsidP="00AD46C1">
            <w:pPr>
              <w:spacing w:after="0"/>
              <w:jc w:val="center"/>
              <w:rPr>
                <w:rFonts w:cs="Arial"/>
                <w:b/>
                <w:bCs/>
              </w:rPr>
            </w:pPr>
          </w:p>
          <w:p w14:paraId="24DB3433" w14:textId="77777777" w:rsidR="007825C8" w:rsidRDefault="007825C8" w:rsidP="00AD46C1">
            <w:pPr>
              <w:spacing w:after="0"/>
              <w:jc w:val="center"/>
              <w:rPr>
                <w:rFonts w:cs="Arial"/>
                <w:b/>
                <w:bCs/>
              </w:rPr>
            </w:pPr>
          </w:p>
          <w:p w14:paraId="0D2B088C" w14:textId="77777777" w:rsidR="007825C8" w:rsidRDefault="007825C8" w:rsidP="00AD46C1">
            <w:pPr>
              <w:spacing w:after="0"/>
              <w:jc w:val="center"/>
              <w:rPr>
                <w:rFonts w:cs="Arial"/>
                <w:b/>
                <w:bCs/>
              </w:rPr>
            </w:pPr>
          </w:p>
          <w:p w14:paraId="0D284CE5" w14:textId="77777777" w:rsidR="007825C8" w:rsidRDefault="007825C8" w:rsidP="00AD46C1">
            <w:pPr>
              <w:spacing w:after="0"/>
              <w:jc w:val="center"/>
              <w:rPr>
                <w:rFonts w:cs="Arial"/>
                <w:b/>
                <w:bCs/>
              </w:rPr>
            </w:pPr>
          </w:p>
          <w:p w14:paraId="40E876E5" w14:textId="77777777" w:rsidR="007825C8" w:rsidRDefault="007825C8" w:rsidP="00AD46C1">
            <w:pPr>
              <w:spacing w:after="0"/>
              <w:jc w:val="center"/>
              <w:rPr>
                <w:rFonts w:cs="Arial"/>
                <w:b/>
                <w:bCs/>
              </w:rPr>
            </w:pPr>
          </w:p>
          <w:p w14:paraId="192A211E" w14:textId="77777777" w:rsidR="007825C8" w:rsidRDefault="007825C8" w:rsidP="00AD46C1">
            <w:pPr>
              <w:spacing w:after="0"/>
              <w:jc w:val="center"/>
              <w:rPr>
                <w:rFonts w:cs="Arial"/>
                <w:b/>
                <w:bCs/>
              </w:rPr>
            </w:pPr>
          </w:p>
          <w:p w14:paraId="7C50A3D9" w14:textId="77777777" w:rsidR="007825C8" w:rsidRDefault="007825C8" w:rsidP="00AD46C1">
            <w:pPr>
              <w:spacing w:after="0"/>
              <w:jc w:val="center"/>
              <w:rPr>
                <w:rFonts w:cs="Arial"/>
                <w:b/>
                <w:bCs/>
              </w:rPr>
            </w:pPr>
          </w:p>
          <w:p w14:paraId="7EF0AEE5" w14:textId="77777777" w:rsidR="007825C8" w:rsidRDefault="007825C8" w:rsidP="00AD46C1">
            <w:pPr>
              <w:spacing w:after="0"/>
              <w:jc w:val="center"/>
              <w:rPr>
                <w:rFonts w:cs="Arial"/>
                <w:b/>
                <w:bCs/>
              </w:rPr>
            </w:pPr>
          </w:p>
          <w:p w14:paraId="30C947F5" w14:textId="77777777" w:rsidR="007825C8" w:rsidRDefault="007825C8" w:rsidP="00AD46C1">
            <w:pPr>
              <w:spacing w:after="0"/>
              <w:jc w:val="center"/>
              <w:rPr>
                <w:rFonts w:cs="Arial"/>
                <w:b/>
                <w:bCs/>
              </w:rPr>
            </w:pPr>
          </w:p>
          <w:p w14:paraId="35675D25" w14:textId="77777777" w:rsidR="007825C8" w:rsidRDefault="007825C8" w:rsidP="00AD46C1">
            <w:pPr>
              <w:spacing w:after="0"/>
              <w:jc w:val="center"/>
              <w:rPr>
                <w:rFonts w:cs="Arial"/>
                <w:b/>
                <w:bCs/>
              </w:rPr>
            </w:pPr>
          </w:p>
          <w:p w14:paraId="4C1117C7" w14:textId="77777777" w:rsidR="007825C8" w:rsidRDefault="007825C8" w:rsidP="00AD46C1">
            <w:pPr>
              <w:spacing w:after="0"/>
              <w:jc w:val="center"/>
              <w:rPr>
                <w:rFonts w:cs="Arial"/>
                <w:b/>
                <w:bCs/>
              </w:rPr>
            </w:pPr>
          </w:p>
          <w:p w14:paraId="4F18F9AE" w14:textId="77777777" w:rsidR="007825C8" w:rsidRDefault="007825C8" w:rsidP="00AD46C1">
            <w:pPr>
              <w:spacing w:after="0"/>
              <w:jc w:val="center"/>
              <w:rPr>
                <w:rFonts w:cs="Arial"/>
                <w:b/>
                <w:bCs/>
              </w:rPr>
            </w:pPr>
          </w:p>
          <w:p w14:paraId="0FFCA7F8" w14:textId="77777777" w:rsidR="007825C8" w:rsidRDefault="007825C8" w:rsidP="00AD46C1">
            <w:pPr>
              <w:spacing w:after="0"/>
              <w:jc w:val="center"/>
              <w:rPr>
                <w:rFonts w:cs="Arial"/>
                <w:b/>
                <w:bCs/>
              </w:rPr>
            </w:pPr>
          </w:p>
          <w:p w14:paraId="105C1EDA" w14:textId="77777777" w:rsidR="007825C8" w:rsidRDefault="007825C8" w:rsidP="00AD46C1">
            <w:pPr>
              <w:spacing w:after="0"/>
              <w:jc w:val="center"/>
              <w:rPr>
                <w:rFonts w:cs="Arial"/>
                <w:b/>
                <w:bCs/>
              </w:rPr>
            </w:pPr>
          </w:p>
          <w:p w14:paraId="7581EFF6" w14:textId="77777777" w:rsidR="007825C8" w:rsidRDefault="007825C8" w:rsidP="00AD46C1">
            <w:pPr>
              <w:spacing w:after="0"/>
              <w:jc w:val="center"/>
              <w:rPr>
                <w:rFonts w:cs="Arial"/>
                <w:b/>
                <w:bCs/>
              </w:rPr>
            </w:pPr>
          </w:p>
          <w:p w14:paraId="620D3F3C" w14:textId="77777777" w:rsidR="007825C8" w:rsidRDefault="007825C8" w:rsidP="00AD46C1">
            <w:pPr>
              <w:spacing w:after="0"/>
              <w:jc w:val="center"/>
              <w:rPr>
                <w:rFonts w:cs="Arial"/>
                <w:b/>
                <w:bCs/>
              </w:rPr>
            </w:pPr>
          </w:p>
          <w:p w14:paraId="26796132" w14:textId="37B031A5" w:rsidR="007825C8" w:rsidRDefault="007825C8" w:rsidP="00AD46C1">
            <w:pPr>
              <w:spacing w:after="0"/>
              <w:jc w:val="center"/>
              <w:rPr>
                <w:rFonts w:cs="Arial"/>
                <w:b/>
                <w:bCs/>
              </w:rPr>
            </w:pPr>
            <w:r>
              <w:rPr>
                <w:rFonts w:cs="Arial"/>
                <w:b/>
                <w:bCs/>
              </w:rPr>
              <w:t>Clerk</w:t>
            </w:r>
          </w:p>
        </w:tc>
        <w:tc>
          <w:tcPr>
            <w:tcW w:w="9356" w:type="dxa"/>
          </w:tcPr>
          <w:p w14:paraId="0F9D657F" w14:textId="77777777" w:rsidR="006B4DA0" w:rsidRDefault="00E30E11" w:rsidP="00AD46C1">
            <w:pPr>
              <w:spacing w:before="100" w:after="100"/>
              <w:rPr>
                <w:rFonts w:cs="Arial"/>
                <w:bCs/>
              </w:rPr>
            </w:pPr>
            <w:r>
              <w:rPr>
                <w:rFonts w:cs="Arial"/>
                <w:bCs/>
              </w:rPr>
              <w:t xml:space="preserve">The treasurer of the Parish Hall Trustees talked through the application for a grant towards the resurfacing of the forecourt to the Parish Hall.  It is need of repair, and the Parish Councillors reviewed the proposal.  </w:t>
            </w:r>
          </w:p>
          <w:p w14:paraId="1A600591" w14:textId="77777777" w:rsidR="00E30E11" w:rsidRDefault="00E30E11" w:rsidP="00AD46C1">
            <w:pPr>
              <w:spacing w:before="100" w:after="100"/>
              <w:rPr>
                <w:rFonts w:cs="Arial"/>
                <w:bCs/>
              </w:rPr>
            </w:pPr>
            <w:r>
              <w:rPr>
                <w:rFonts w:cs="Arial"/>
                <w:bCs/>
              </w:rPr>
              <w:t>The forecourt will have a new membrane put down, retaining edge and new shingle. The trustees are also liaising with the surgery to get the side fence replaced.  Cllrs requested that it is made clear in the booking conditions that parking at the front of the Hall is restricted to access only and special access.</w:t>
            </w:r>
            <w:r w:rsidR="007825C8">
              <w:rPr>
                <w:rFonts w:cs="Arial"/>
                <w:bCs/>
              </w:rPr>
              <w:t xml:space="preserve">  The forecourt is only intended for occasional use, and therefore does not require tarmac. </w:t>
            </w:r>
          </w:p>
          <w:p w14:paraId="57274649" w14:textId="77777777" w:rsidR="007825C8" w:rsidRDefault="007825C8" w:rsidP="00AD46C1">
            <w:pPr>
              <w:spacing w:before="100" w:after="100"/>
              <w:rPr>
                <w:rFonts w:cs="Arial"/>
                <w:bCs/>
              </w:rPr>
            </w:pPr>
            <w:r>
              <w:rPr>
                <w:rFonts w:cs="Arial"/>
                <w:bCs/>
              </w:rPr>
              <w:t xml:space="preserve">There is £5,000 budget in the grant / S137 budget for 2018 / 2019.  The application for £3,333 would result </w:t>
            </w:r>
            <w:proofErr w:type="gramStart"/>
            <w:r>
              <w:rPr>
                <w:rFonts w:cs="Arial"/>
                <w:bCs/>
              </w:rPr>
              <w:t>the majority of</w:t>
            </w:r>
            <w:proofErr w:type="gramEnd"/>
            <w:r>
              <w:rPr>
                <w:rFonts w:cs="Arial"/>
                <w:bCs/>
              </w:rPr>
              <w:t xml:space="preserve"> the budget being allocated to this application.  This application was viewed as important to the whole village, and it was resolved to approve the application.  Proposed by Cllr Lawton and seconded by Cllr Forder-Stent. </w:t>
            </w:r>
          </w:p>
          <w:p w14:paraId="2511ACD4" w14:textId="77777777" w:rsidR="007825C8" w:rsidRDefault="007825C8" w:rsidP="00AD46C1">
            <w:pPr>
              <w:spacing w:before="100" w:after="100"/>
              <w:rPr>
                <w:rFonts w:cs="Arial"/>
                <w:bCs/>
              </w:rPr>
            </w:pPr>
            <w:r>
              <w:rPr>
                <w:rFonts w:cs="Arial"/>
                <w:bCs/>
              </w:rPr>
              <w:t xml:space="preserve">The Parish Hall trustees were asked by the PC to consider putting tarmac down the side of the building.  </w:t>
            </w:r>
          </w:p>
          <w:p w14:paraId="4AB56BF4" w14:textId="77777777" w:rsidR="007825C8" w:rsidRDefault="007825C8" w:rsidP="00AD46C1">
            <w:pPr>
              <w:spacing w:before="100" w:after="100"/>
              <w:rPr>
                <w:rFonts w:cs="Arial"/>
                <w:bCs/>
              </w:rPr>
            </w:pPr>
            <w:r>
              <w:rPr>
                <w:rFonts w:cs="Arial"/>
                <w:bCs/>
              </w:rPr>
              <w:t xml:space="preserve">The Parish Hall has had wi-fi </w:t>
            </w:r>
            <w:proofErr w:type="gramStart"/>
            <w:r>
              <w:rPr>
                <w:rFonts w:cs="Arial"/>
                <w:bCs/>
              </w:rPr>
              <w:t>installed, but</w:t>
            </w:r>
            <w:proofErr w:type="gramEnd"/>
            <w:r>
              <w:rPr>
                <w:rFonts w:cs="Arial"/>
                <w:bCs/>
              </w:rPr>
              <w:t xml:space="preserve"> are still investigating contracts with providers.  The Parish Council will be a major user, so the Trustees will discuss whether the contract is best taken out by the PC. </w:t>
            </w:r>
          </w:p>
          <w:p w14:paraId="19927ADB" w14:textId="5F54F7B0" w:rsidR="007825C8" w:rsidRPr="007825C8" w:rsidRDefault="007825C8" w:rsidP="00AD46C1">
            <w:pPr>
              <w:spacing w:before="100" w:after="100"/>
              <w:rPr>
                <w:rFonts w:cs="Arial"/>
                <w:b/>
                <w:bCs/>
              </w:rPr>
            </w:pPr>
            <w:r w:rsidRPr="007825C8">
              <w:rPr>
                <w:rFonts w:cs="Arial"/>
                <w:b/>
                <w:bCs/>
              </w:rPr>
              <w:t>Action:  Clerk to add to next FPC agenda for an update from the Parish Hall Trustees</w:t>
            </w:r>
          </w:p>
        </w:tc>
      </w:tr>
      <w:tr w:rsidR="008B6998" w14:paraId="28206243" w14:textId="77777777" w:rsidTr="00430159">
        <w:tc>
          <w:tcPr>
            <w:tcW w:w="1129" w:type="dxa"/>
          </w:tcPr>
          <w:p w14:paraId="69644866" w14:textId="5E367A3C" w:rsidR="008B6998" w:rsidRDefault="008B6998" w:rsidP="00AD46C1">
            <w:pPr>
              <w:spacing w:after="0"/>
              <w:jc w:val="center"/>
              <w:rPr>
                <w:rFonts w:cs="Arial"/>
                <w:b/>
                <w:bCs/>
              </w:rPr>
            </w:pPr>
            <w:r>
              <w:rPr>
                <w:rFonts w:cs="Arial"/>
                <w:b/>
                <w:bCs/>
              </w:rPr>
              <w:t>85/18</w:t>
            </w:r>
          </w:p>
        </w:tc>
        <w:tc>
          <w:tcPr>
            <w:tcW w:w="9356" w:type="dxa"/>
          </w:tcPr>
          <w:p w14:paraId="473A717B" w14:textId="73B1E9D0" w:rsidR="008B6998" w:rsidRDefault="008B6998" w:rsidP="00AD46C1">
            <w:pPr>
              <w:spacing w:before="100" w:after="100"/>
              <w:rPr>
                <w:rFonts w:cs="Arial"/>
                <w:b/>
                <w:bCs/>
              </w:rPr>
            </w:pPr>
            <w:r>
              <w:rPr>
                <w:rFonts w:cs="Arial"/>
                <w:b/>
                <w:bCs/>
              </w:rPr>
              <w:t>Consider steps required to prepare for insurance renewal due 30</w:t>
            </w:r>
            <w:r w:rsidRPr="008B6998">
              <w:rPr>
                <w:rFonts w:cs="Arial"/>
                <w:b/>
                <w:bCs/>
                <w:vertAlign w:val="superscript"/>
              </w:rPr>
              <w:t>th</w:t>
            </w:r>
            <w:r>
              <w:rPr>
                <w:rFonts w:cs="Arial"/>
                <w:b/>
                <w:bCs/>
              </w:rPr>
              <w:t xml:space="preserve"> September 2018</w:t>
            </w:r>
          </w:p>
        </w:tc>
      </w:tr>
      <w:tr w:rsidR="008B6998" w14:paraId="57BED9C3" w14:textId="77777777" w:rsidTr="00430159">
        <w:tc>
          <w:tcPr>
            <w:tcW w:w="1129" w:type="dxa"/>
          </w:tcPr>
          <w:p w14:paraId="34B2878B" w14:textId="77777777" w:rsidR="008B6998" w:rsidRDefault="008B6998" w:rsidP="00AD46C1">
            <w:pPr>
              <w:spacing w:after="0"/>
              <w:jc w:val="center"/>
              <w:rPr>
                <w:rFonts w:cs="Arial"/>
                <w:b/>
                <w:bCs/>
              </w:rPr>
            </w:pPr>
          </w:p>
          <w:p w14:paraId="5A072C2F" w14:textId="77777777" w:rsidR="007B5C71" w:rsidRDefault="007B5C71" w:rsidP="00AD46C1">
            <w:pPr>
              <w:spacing w:after="0"/>
              <w:jc w:val="center"/>
              <w:rPr>
                <w:rFonts w:cs="Arial"/>
                <w:b/>
                <w:bCs/>
              </w:rPr>
            </w:pPr>
          </w:p>
          <w:p w14:paraId="36FD048C" w14:textId="77777777" w:rsidR="007B5C71" w:rsidRDefault="007B5C71" w:rsidP="00AD46C1">
            <w:pPr>
              <w:spacing w:after="0"/>
              <w:jc w:val="center"/>
              <w:rPr>
                <w:rFonts w:cs="Arial"/>
                <w:b/>
                <w:bCs/>
              </w:rPr>
            </w:pPr>
          </w:p>
          <w:p w14:paraId="70496F6A" w14:textId="77777777" w:rsidR="007B5C71" w:rsidRDefault="007B5C71" w:rsidP="00AD46C1">
            <w:pPr>
              <w:spacing w:after="0"/>
              <w:jc w:val="center"/>
              <w:rPr>
                <w:rFonts w:cs="Arial"/>
                <w:b/>
                <w:bCs/>
              </w:rPr>
            </w:pPr>
          </w:p>
          <w:p w14:paraId="6B74EAD6" w14:textId="77777777" w:rsidR="007B5C71" w:rsidRDefault="007B5C71" w:rsidP="00AD46C1">
            <w:pPr>
              <w:spacing w:after="0"/>
              <w:jc w:val="center"/>
              <w:rPr>
                <w:rFonts w:cs="Arial"/>
                <w:b/>
                <w:bCs/>
              </w:rPr>
            </w:pPr>
          </w:p>
          <w:p w14:paraId="6E1D39D5" w14:textId="77777777" w:rsidR="007B5C71" w:rsidRDefault="007B5C71" w:rsidP="00AD46C1">
            <w:pPr>
              <w:spacing w:after="0"/>
              <w:jc w:val="center"/>
              <w:rPr>
                <w:rFonts w:cs="Arial"/>
                <w:b/>
                <w:bCs/>
              </w:rPr>
            </w:pPr>
          </w:p>
          <w:p w14:paraId="319FE56F" w14:textId="77777777" w:rsidR="007B5C71" w:rsidRDefault="007B5C71" w:rsidP="00AD46C1">
            <w:pPr>
              <w:spacing w:after="0"/>
              <w:jc w:val="center"/>
              <w:rPr>
                <w:rFonts w:cs="Arial"/>
                <w:b/>
                <w:bCs/>
              </w:rPr>
            </w:pPr>
          </w:p>
          <w:p w14:paraId="2F409ECC" w14:textId="77777777" w:rsidR="007B5C71" w:rsidRDefault="007B5C71" w:rsidP="00AD46C1">
            <w:pPr>
              <w:spacing w:after="0"/>
              <w:jc w:val="center"/>
              <w:rPr>
                <w:rFonts w:cs="Arial"/>
                <w:b/>
                <w:bCs/>
              </w:rPr>
            </w:pPr>
          </w:p>
          <w:p w14:paraId="1BD96D59" w14:textId="77777777" w:rsidR="007B5C71" w:rsidRDefault="007B5C71" w:rsidP="00AD46C1">
            <w:pPr>
              <w:spacing w:after="0"/>
              <w:jc w:val="center"/>
              <w:rPr>
                <w:rFonts w:cs="Arial"/>
                <w:b/>
                <w:bCs/>
              </w:rPr>
            </w:pPr>
          </w:p>
          <w:p w14:paraId="0AD58675" w14:textId="77777777" w:rsidR="007B5C71" w:rsidRDefault="007B5C71" w:rsidP="00AD46C1">
            <w:pPr>
              <w:spacing w:after="0"/>
              <w:jc w:val="center"/>
              <w:rPr>
                <w:rFonts w:cs="Arial"/>
                <w:b/>
                <w:bCs/>
              </w:rPr>
            </w:pPr>
          </w:p>
          <w:p w14:paraId="101FA3E5" w14:textId="77777777" w:rsidR="007B5C71" w:rsidRDefault="007B5C71" w:rsidP="00AD46C1">
            <w:pPr>
              <w:spacing w:after="0"/>
              <w:jc w:val="center"/>
              <w:rPr>
                <w:rFonts w:cs="Arial"/>
                <w:b/>
                <w:bCs/>
              </w:rPr>
            </w:pPr>
          </w:p>
          <w:p w14:paraId="18C70C5D" w14:textId="77777777" w:rsidR="007B5C71" w:rsidRDefault="007B5C71" w:rsidP="00AD46C1">
            <w:pPr>
              <w:spacing w:after="0"/>
              <w:jc w:val="center"/>
              <w:rPr>
                <w:rFonts w:cs="Arial"/>
                <w:b/>
                <w:bCs/>
              </w:rPr>
            </w:pPr>
          </w:p>
          <w:p w14:paraId="44317DFA" w14:textId="77777777" w:rsidR="007B5C71" w:rsidRDefault="007B5C71" w:rsidP="00AD46C1">
            <w:pPr>
              <w:spacing w:after="0"/>
              <w:jc w:val="center"/>
              <w:rPr>
                <w:rFonts w:cs="Arial"/>
                <w:b/>
                <w:bCs/>
              </w:rPr>
            </w:pPr>
          </w:p>
          <w:p w14:paraId="4C2F1188" w14:textId="77777777" w:rsidR="007B5C71" w:rsidRDefault="007B5C71" w:rsidP="00AD46C1">
            <w:pPr>
              <w:spacing w:after="0"/>
              <w:jc w:val="center"/>
              <w:rPr>
                <w:rFonts w:cs="Arial"/>
                <w:b/>
                <w:bCs/>
              </w:rPr>
            </w:pPr>
          </w:p>
          <w:p w14:paraId="23D69149" w14:textId="4645F4B9" w:rsidR="007B5C71" w:rsidRDefault="007B5C71" w:rsidP="00AD46C1">
            <w:pPr>
              <w:spacing w:after="0"/>
              <w:jc w:val="center"/>
              <w:rPr>
                <w:rFonts w:cs="Arial"/>
                <w:b/>
                <w:bCs/>
              </w:rPr>
            </w:pPr>
          </w:p>
          <w:p w14:paraId="04CA2511" w14:textId="36140359" w:rsidR="009C7388" w:rsidRDefault="009C7388" w:rsidP="00AD46C1">
            <w:pPr>
              <w:spacing w:after="0"/>
              <w:jc w:val="center"/>
              <w:rPr>
                <w:rFonts w:cs="Arial"/>
                <w:b/>
                <w:bCs/>
              </w:rPr>
            </w:pPr>
          </w:p>
          <w:p w14:paraId="38D147D9" w14:textId="77777777" w:rsidR="009C7388" w:rsidRDefault="009C7388" w:rsidP="00AD46C1">
            <w:pPr>
              <w:spacing w:after="0"/>
              <w:jc w:val="center"/>
              <w:rPr>
                <w:rFonts w:cs="Arial"/>
                <w:b/>
                <w:bCs/>
              </w:rPr>
            </w:pPr>
          </w:p>
          <w:p w14:paraId="33CD324A" w14:textId="77777777" w:rsidR="007B5C71" w:rsidRDefault="007B5C71" w:rsidP="00AD46C1">
            <w:pPr>
              <w:spacing w:after="0"/>
              <w:jc w:val="center"/>
              <w:rPr>
                <w:rFonts w:cs="Arial"/>
                <w:b/>
                <w:bCs/>
              </w:rPr>
            </w:pPr>
          </w:p>
          <w:p w14:paraId="75172431" w14:textId="77777777" w:rsidR="007B5C71" w:rsidRDefault="007B5C71" w:rsidP="00AD46C1">
            <w:pPr>
              <w:spacing w:after="0"/>
              <w:jc w:val="center"/>
              <w:rPr>
                <w:rFonts w:cs="Arial"/>
                <w:b/>
                <w:bCs/>
              </w:rPr>
            </w:pPr>
          </w:p>
          <w:p w14:paraId="5F24F673" w14:textId="77777777" w:rsidR="007B5C71" w:rsidRDefault="007B5C71" w:rsidP="00AD46C1">
            <w:pPr>
              <w:spacing w:after="0"/>
              <w:jc w:val="center"/>
              <w:rPr>
                <w:rFonts w:cs="Arial"/>
                <w:b/>
                <w:bCs/>
              </w:rPr>
            </w:pPr>
            <w:r>
              <w:rPr>
                <w:rFonts w:cs="Arial"/>
                <w:b/>
                <w:bCs/>
              </w:rPr>
              <w:t>Cllr Mitchell</w:t>
            </w:r>
          </w:p>
          <w:p w14:paraId="24671DF2" w14:textId="4FBE137E" w:rsidR="007B5C71" w:rsidRDefault="007B5C71" w:rsidP="00AD46C1">
            <w:pPr>
              <w:spacing w:after="0"/>
              <w:jc w:val="center"/>
              <w:rPr>
                <w:rFonts w:cs="Arial"/>
                <w:b/>
                <w:bCs/>
              </w:rPr>
            </w:pPr>
            <w:r>
              <w:rPr>
                <w:rFonts w:cs="Arial"/>
                <w:b/>
                <w:bCs/>
              </w:rPr>
              <w:t>&amp; Clerk</w:t>
            </w:r>
          </w:p>
          <w:p w14:paraId="7D66715D" w14:textId="537F520F" w:rsidR="007B5C71" w:rsidRDefault="007B5C71" w:rsidP="00AD46C1">
            <w:pPr>
              <w:spacing w:after="0"/>
              <w:jc w:val="center"/>
              <w:rPr>
                <w:rFonts w:cs="Arial"/>
                <w:b/>
                <w:bCs/>
              </w:rPr>
            </w:pPr>
            <w:r>
              <w:rPr>
                <w:rFonts w:cs="Arial"/>
                <w:b/>
                <w:bCs/>
              </w:rPr>
              <w:t>Cllr Lawton</w:t>
            </w:r>
          </w:p>
        </w:tc>
        <w:tc>
          <w:tcPr>
            <w:tcW w:w="9356" w:type="dxa"/>
          </w:tcPr>
          <w:p w14:paraId="6192982D" w14:textId="77777777" w:rsidR="008B6998" w:rsidRDefault="008B6998" w:rsidP="00AD46C1">
            <w:pPr>
              <w:spacing w:before="100" w:after="100"/>
              <w:rPr>
                <w:rFonts w:cs="Arial"/>
                <w:bCs/>
              </w:rPr>
            </w:pPr>
            <w:r>
              <w:rPr>
                <w:rFonts w:cs="Arial"/>
                <w:bCs/>
              </w:rPr>
              <w:t>The Clerk and Cllr Wheeler met with the insurance broker Came and Company to discuss the requirements for the renewal due 30</w:t>
            </w:r>
            <w:r w:rsidRPr="008B6998">
              <w:rPr>
                <w:rFonts w:cs="Arial"/>
                <w:bCs/>
                <w:vertAlign w:val="superscript"/>
              </w:rPr>
              <w:t>th</w:t>
            </w:r>
            <w:r>
              <w:rPr>
                <w:rFonts w:cs="Arial"/>
                <w:bCs/>
              </w:rPr>
              <w:t xml:space="preserve"> September.  It was specified that cover would be required for the new steps at the lock.  The broker then queried whether public liability at the lock would </w:t>
            </w:r>
            <w:proofErr w:type="gramStart"/>
            <w:r>
              <w:rPr>
                <w:rFonts w:cs="Arial"/>
                <w:bCs/>
              </w:rPr>
              <w:t>actually be</w:t>
            </w:r>
            <w:proofErr w:type="gramEnd"/>
            <w:r>
              <w:rPr>
                <w:rFonts w:cs="Arial"/>
                <w:bCs/>
              </w:rPr>
              <w:t xml:space="preserve"> covered.  The broker confirmed after the meeting, that public liability at Compton lock would not be covered by the policy as the site is advertised as a natural swimming location on various websites (not by TPC). The insurance broker specified that TPC </w:t>
            </w:r>
            <w:proofErr w:type="gramStart"/>
            <w:r>
              <w:rPr>
                <w:rFonts w:cs="Arial"/>
                <w:bCs/>
              </w:rPr>
              <w:t>have to</w:t>
            </w:r>
            <w:proofErr w:type="gramEnd"/>
            <w:r>
              <w:rPr>
                <w:rFonts w:cs="Arial"/>
                <w:bCs/>
              </w:rPr>
              <w:t xml:space="preserve"> display a sign to state swimming is not allowed at the lock. </w:t>
            </w:r>
          </w:p>
          <w:p w14:paraId="4F8B171D" w14:textId="6EDD9910" w:rsidR="007B5C71" w:rsidRDefault="007B5C71" w:rsidP="00AD46C1">
            <w:pPr>
              <w:spacing w:before="100" w:after="100"/>
              <w:rPr>
                <w:rFonts w:cs="Arial"/>
                <w:bCs/>
              </w:rPr>
            </w:pPr>
            <w:r>
              <w:rPr>
                <w:rFonts w:cs="Arial"/>
                <w:bCs/>
              </w:rPr>
              <w:t xml:space="preserve">The Clerk had sought legal advice, who question why the insurance company would not provide public liability cover, as the land is covered on the policy like everywhere else in the parish. </w:t>
            </w:r>
            <w:r w:rsidR="009C7388">
              <w:rPr>
                <w:rFonts w:cs="Arial"/>
                <w:bCs/>
              </w:rPr>
              <w:t>However, this is not definite.</w:t>
            </w:r>
          </w:p>
          <w:p w14:paraId="69920EDD" w14:textId="63470191" w:rsidR="007B5C71" w:rsidRDefault="007B5C71" w:rsidP="00AD46C1">
            <w:pPr>
              <w:spacing w:before="100" w:after="100"/>
              <w:rPr>
                <w:rFonts w:cs="Arial"/>
                <w:bCs/>
              </w:rPr>
            </w:pPr>
            <w:r>
              <w:rPr>
                <w:rFonts w:cs="Arial"/>
                <w:bCs/>
              </w:rPr>
              <w:t xml:space="preserve">The Clerk and Chairman have set out to establish how other organisations insure, when there is water going </w:t>
            </w:r>
            <w:r w:rsidR="009C7388">
              <w:rPr>
                <w:rFonts w:cs="Arial"/>
                <w:bCs/>
              </w:rPr>
              <w:t>t</w:t>
            </w:r>
            <w:r>
              <w:rPr>
                <w:rFonts w:cs="Arial"/>
                <w:bCs/>
              </w:rPr>
              <w:t xml:space="preserve">hrough a public way.  For example, Basingstoke and Winchester City Council do not appear to have signs up next to waterways. </w:t>
            </w:r>
          </w:p>
          <w:p w14:paraId="5A92608F" w14:textId="77777777" w:rsidR="007B5C71" w:rsidRDefault="007B5C71" w:rsidP="00AD46C1">
            <w:pPr>
              <w:spacing w:before="100" w:after="100"/>
              <w:rPr>
                <w:rFonts w:cs="Arial"/>
                <w:bCs/>
              </w:rPr>
            </w:pPr>
            <w:r>
              <w:rPr>
                <w:rFonts w:cs="Arial"/>
                <w:bCs/>
              </w:rPr>
              <w:t xml:space="preserve">Ian </w:t>
            </w:r>
            <w:proofErr w:type="spellStart"/>
            <w:r>
              <w:rPr>
                <w:rFonts w:cs="Arial"/>
                <w:bCs/>
              </w:rPr>
              <w:t>Soulsby</w:t>
            </w:r>
            <w:proofErr w:type="spellEnd"/>
            <w:r>
              <w:rPr>
                <w:rFonts w:cs="Arial"/>
                <w:bCs/>
              </w:rPr>
              <w:t xml:space="preserve"> had emailed to comment that the water way does not actually belong to TPC, therefore if an accident occurred in the water, it would not be TPC responsibility. </w:t>
            </w:r>
          </w:p>
          <w:p w14:paraId="2F702AF5" w14:textId="77777777" w:rsidR="007B5C71" w:rsidRDefault="007B5C71" w:rsidP="00AD46C1">
            <w:pPr>
              <w:spacing w:before="100" w:after="100"/>
              <w:rPr>
                <w:rFonts w:cs="Arial"/>
                <w:bCs/>
              </w:rPr>
            </w:pPr>
            <w:r>
              <w:rPr>
                <w:rFonts w:cs="Arial"/>
                <w:bCs/>
              </w:rPr>
              <w:t>The matter is ongoing, and the following actions were decided:</w:t>
            </w:r>
          </w:p>
          <w:p w14:paraId="3E0D0648" w14:textId="77777777" w:rsidR="007B5C71" w:rsidRDefault="007B5C71" w:rsidP="007B5C71">
            <w:pPr>
              <w:pStyle w:val="ListParagraph"/>
              <w:numPr>
                <w:ilvl w:val="0"/>
                <w:numId w:val="14"/>
              </w:numPr>
              <w:spacing w:before="100" w:after="100"/>
              <w:rPr>
                <w:rFonts w:cs="Arial"/>
                <w:b/>
                <w:bCs/>
              </w:rPr>
            </w:pPr>
            <w:r>
              <w:rPr>
                <w:rFonts w:cs="Arial"/>
                <w:bCs/>
              </w:rPr>
              <w:t xml:space="preserve"> </w:t>
            </w:r>
            <w:r w:rsidRPr="007B5C71">
              <w:rPr>
                <w:rFonts w:cs="Arial"/>
                <w:b/>
                <w:bCs/>
              </w:rPr>
              <w:t>Immediate action</w:t>
            </w:r>
          </w:p>
          <w:p w14:paraId="72231150" w14:textId="77777777" w:rsidR="007B5C71" w:rsidRDefault="007B5C71" w:rsidP="007B5C71">
            <w:pPr>
              <w:pStyle w:val="ListParagraph"/>
              <w:spacing w:before="100" w:after="100"/>
              <w:rPr>
                <w:rFonts w:cs="Arial"/>
                <w:b/>
                <w:bCs/>
              </w:rPr>
            </w:pPr>
            <w:r>
              <w:rPr>
                <w:rFonts w:cs="Arial"/>
                <w:b/>
                <w:bCs/>
              </w:rPr>
              <w:t xml:space="preserve">Cllr Mitchell to put up a sign at the lock, with new wording to say TPC accept no liability.  Cllr Mitchell to send a photo of the </w:t>
            </w:r>
            <w:proofErr w:type="gramStart"/>
            <w:r>
              <w:rPr>
                <w:rFonts w:cs="Arial"/>
                <w:b/>
                <w:bCs/>
              </w:rPr>
              <w:t>sign, and</w:t>
            </w:r>
            <w:proofErr w:type="gramEnd"/>
            <w:r>
              <w:rPr>
                <w:rFonts w:cs="Arial"/>
                <w:b/>
                <w:bCs/>
              </w:rPr>
              <w:t xml:space="preserve"> send to the Clerk. Clerk to send photo to insurers for their records.</w:t>
            </w:r>
          </w:p>
          <w:p w14:paraId="58229C96" w14:textId="77777777" w:rsidR="007B5C71" w:rsidRDefault="007B5C71" w:rsidP="007B5C71">
            <w:pPr>
              <w:pStyle w:val="ListParagraph"/>
              <w:numPr>
                <w:ilvl w:val="0"/>
                <w:numId w:val="14"/>
              </w:numPr>
              <w:spacing w:before="100" w:after="100"/>
              <w:rPr>
                <w:rFonts w:cs="Arial"/>
                <w:b/>
                <w:bCs/>
              </w:rPr>
            </w:pPr>
            <w:r>
              <w:rPr>
                <w:rFonts w:cs="Arial"/>
                <w:b/>
                <w:bCs/>
              </w:rPr>
              <w:t>Intermediate action (to be done up until end of current insurance policy 30</w:t>
            </w:r>
            <w:r w:rsidRPr="007B5C71">
              <w:rPr>
                <w:rFonts w:cs="Arial"/>
                <w:b/>
                <w:bCs/>
                <w:vertAlign w:val="superscript"/>
              </w:rPr>
              <w:t>th</w:t>
            </w:r>
            <w:r>
              <w:rPr>
                <w:rFonts w:cs="Arial"/>
                <w:b/>
                <w:bCs/>
              </w:rPr>
              <w:t xml:space="preserve"> September)</w:t>
            </w:r>
          </w:p>
          <w:p w14:paraId="29AA93B2" w14:textId="77777777" w:rsidR="007B5C71" w:rsidRDefault="007B5C71" w:rsidP="007B5C71">
            <w:pPr>
              <w:pStyle w:val="ListParagraph"/>
              <w:spacing w:before="100" w:after="100"/>
              <w:rPr>
                <w:rFonts w:cs="Arial"/>
                <w:b/>
                <w:bCs/>
              </w:rPr>
            </w:pPr>
            <w:r>
              <w:rPr>
                <w:rFonts w:cs="Arial"/>
                <w:b/>
                <w:bCs/>
              </w:rPr>
              <w:t xml:space="preserve">Cllr Lawton to set up a meeting with HCC Countryside, Cllr Rob Humby, and establish who owns what part of the lock. </w:t>
            </w:r>
          </w:p>
          <w:p w14:paraId="3C7989CA" w14:textId="77777777" w:rsidR="007B5C71" w:rsidRDefault="007B5C71" w:rsidP="007B5C71">
            <w:pPr>
              <w:pStyle w:val="ListParagraph"/>
              <w:numPr>
                <w:ilvl w:val="0"/>
                <w:numId w:val="14"/>
              </w:numPr>
              <w:spacing w:before="100" w:after="100"/>
              <w:rPr>
                <w:rFonts w:cs="Arial"/>
                <w:b/>
                <w:bCs/>
              </w:rPr>
            </w:pPr>
            <w:r>
              <w:rPr>
                <w:rFonts w:cs="Arial"/>
                <w:b/>
                <w:bCs/>
              </w:rPr>
              <w:t xml:space="preserve"> Longer term (at insurance renewal, 30</w:t>
            </w:r>
            <w:r w:rsidRPr="007B5C71">
              <w:rPr>
                <w:rFonts w:cs="Arial"/>
                <w:b/>
                <w:bCs/>
                <w:vertAlign w:val="superscript"/>
              </w:rPr>
              <w:t>th</w:t>
            </w:r>
            <w:r>
              <w:rPr>
                <w:rFonts w:cs="Arial"/>
                <w:b/>
                <w:bCs/>
              </w:rPr>
              <w:t xml:space="preserve"> September)</w:t>
            </w:r>
          </w:p>
          <w:p w14:paraId="11D00E58" w14:textId="567BE922" w:rsidR="007B5C71" w:rsidRDefault="007B5C71" w:rsidP="007B5C71">
            <w:pPr>
              <w:pStyle w:val="ListParagraph"/>
              <w:spacing w:before="100" w:after="100"/>
              <w:rPr>
                <w:rFonts w:cs="Arial"/>
                <w:b/>
                <w:bCs/>
              </w:rPr>
            </w:pPr>
            <w:r>
              <w:rPr>
                <w:rFonts w:cs="Arial"/>
                <w:b/>
                <w:bCs/>
              </w:rPr>
              <w:t xml:space="preserve">Specify cover is required on the new </w:t>
            </w:r>
            <w:proofErr w:type="gramStart"/>
            <w:r>
              <w:rPr>
                <w:rFonts w:cs="Arial"/>
                <w:b/>
                <w:bCs/>
              </w:rPr>
              <w:t>policy, and</w:t>
            </w:r>
            <w:proofErr w:type="gramEnd"/>
            <w:r>
              <w:rPr>
                <w:rFonts w:cs="Arial"/>
                <w:b/>
                <w:bCs/>
              </w:rPr>
              <w:t xml:space="preserve"> await requirement from the new insurer. </w:t>
            </w:r>
          </w:p>
          <w:p w14:paraId="5701B864" w14:textId="424A5833" w:rsidR="007B5C71" w:rsidRDefault="007B5C71" w:rsidP="00903E8D">
            <w:pPr>
              <w:spacing w:before="100" w:after="100"/>
              <w:rPr>
                <w:rFonts w:cs="Arial"/>
                <w:bCs/>
              </w:rPr>
            </w:pPr>
            <w:r>
              <w:rPr>
                <w:rFonts w:cs="Arial"/>
                <w:bCs/>
              </w:rPr>
              <w:t>It was agreed that no communication would go out to the village, as the facts were still</w:t>
            </w:r>
            <w:r w:rsidR="009C7388">
              <w:rPr>
                <w:rFonts w:cs="Arial"/>
                <w:bCs/>
              </w:rPr>
              <w:t xml:space="preserve"> being established</w:t>
            </w:r>
            <w:r>
              <w:rPr>
                <w:rFonts w:cs="Arial"/>
                <w:bCs/>
              </w:rPr>
              <w:t xml:space="preserve">. </w:t>
            </w:r>
            <w:r w:rsidR="00903E8D">
              <w:rPr>
                <w:rFonts w:cs="Arial"/>
                <w:bCs/>
              </w:rPr>
              <w:t xml:space="preserve">  A public meeting will be arranged for the spring, to discuss with villagers the ownership of the lock, liability and rubbish collection. </w:t>
            </w:r>
          </w:p>
          <w:p w14:paraId="3122F14B" w14:textId="74B77AC5" w:rsidR="00903E8D" w:rsidRDefault="00903E8D" w:rsidP="00903E8D">
            <w:pPr>
              <w:spacing w:before="100" w:after="100"/>
              <w:rPr>
                <w:rFonts w:cs="Arial"/>
                <w:b/>
                <w:bCs/>
              </w:rPr>
            </w:pPr>
            <w:r>
              <w:rPr>
                <w:rFonts w:cs="Arial"/>
                <w:b/>
                <w:bCs/>
              </w:rPr>
              <w:t>Action:  Clerk to add as an agenda item to the February 2019 FPC meeting.</w:t>
            </w:r>
          </w:p>
          <w:p w14:paraId="5E17F27F" w14:textId="392666DB" w:rsidR="007B5C71" w:rsidRPr="007B5C71" w:rsidRDefault="007B5C71" w:rsidP="009C7388">
            <w:pPr>
              <w:pStyle w:val="ListParagraph"/>
              <w:spacing w:before="100" w:after="100"/>
              <w:ind w:left="0"/>
              <w:rPr>
                <w:rFonts w:cs="Arial"/>
                <w:b/>
                <w:bCs/>
              </w:rPr>
            </w:pPr>
            <w:r w:rsidRPr="007B5C71">
              <w:rPr>
                <w:rFonts w:cs="Arial"/>
                <w:bCs/>
              </w:rPr>
              <w:t>Clerk</w:t>
            </w:r>
            <w:r>
              <w:rPr>
                <w:rFonts w:cs="Arial"/>
                <w:bCs/>
              </w:rPr>
              <w:t xml:space="preserve"> also reported that the council must record risk assessments when a risk / danger has been identified (by member of public or </w:t>
            </w:r>
            <w:proofErr w:type="spellStart"/>
            <w:r>
              <w:rPr>
                <w:rFonts w:cs="Arial"/>
                <w:bCs/>
              </w:rPr>
              <w:t>cllr</w:t>
            </w:r>
            <w:proofErr w:type="spellEnd"/>
            <w:r>
              <w:rPr>
                <w:rFonts w:cs="Arial"/>
                <w:bCs/>
              </w:rPr>
              <w:t>)</w:t>
            </w:r>
          </w:p>
        </w:tc>
      </w:tr>
      <w:tr w:rsidR="00AD46C1" w14:paraId="3C15279D" w14:textId="77777777" w:rsidTr="00430159">
        <w:tc>
          <w:tcPr>
            <w:tcW w:w="1129" w:type="dxa"/>
          </w:tcPr>
          <w:p w14:paraId="1EEF27B0" w14:textId="191B03B2" w:rsidR="00AD46C1" w:rsidRDefault="00D0562D" w:rsidP="00AD46C1">
            <w:pPr>
              <w:spacing w:after="0"/>
              <w:jc w:val="center"/>
              <w:rPr>
                <w:rFonts w:cs="Arial"/>
                <w:b/>
                <w:bCs/>
              </w:rPr>
            </w:pPr>
            <w:r>
              <w:rPr>
                <w:rFonts w:cs="Arial"/>
                <w:b/>
                <w:bCs/>
              </w:rPr>
              <w:t>8</w:t>
            </w:r>
            <w:r w:rsidR="00AA2D1E">
              <w:rPr>
                <w:rFonts w:cs="Arial"/>
                <w:b/>
                <w:bCs/>
              </w:rPr>
              <w:t>6</w:t>
            </w:r>
            <w:r w:rsidR="00AD46C1">
              <w:rPr>
                <w:rFonts w:cs="Arial"/>
                <w:b/>
                <w:bCs/>
              </w:rPr>
              <w:t>/18</w:t>
            </w:r>
          </w:p>
        </w:tc>
        <w:tc>
          <w:tcPr>
            <w:tcW w:w="9356" w:type="dxa"/>
          </w:tcPr>
          <w:p w14:paraId="57D25BB6" w14:textId="4AE16CF5" w:rsidR="00AD46C1" w:rsidRPr="006267E2" w:rsidRDefault="00AD46C1" w:rsidP="00AD46C1">
            <w:pPr>
              <w:spacing w:before="100" w:after="100"/>
              <w:rPr>
                <w:rFonts w:cs="Arial"/>
                <w:b/>
                <w:bCs/>
              </w:rPr>
            </w:pPr>
            <w:r>
              <w:rPr>
                <w:rFonts w:cs="Arial"/>
                <w:b/>
                <w:bCs/>
              </w:rPr>
              <w:t xml:space="preserve">To </w:t>
            </w:r>
            <w:r w:rsidRPr="009D12D6">
              <w:rPr>
                <w:rFonts w:cs="Arial"/>
                <w:b/>
                <w:bCs/>
              </w:rPr>
              <w:t xml:space="preserve">receive </w:t>
            </w:r>
            <w:r>
              <w:rPr>
                <w:rFonts w:cs="Arial"/>
                <w:b/>
                <w:bCs/>
              </w:rPr>
              <w:t xml:space="preserve">an update on matters </w:t>
            </w:r>
            <w:r w:rsidRPr="009D12D6">
              <w:rPr>
                <w:rFonts w:cs="Arial"/>
                <w:b/>
                <w:bCs/>
              </w:rPr>
              <w:t xml:space="preserve">arising </w:t>
            </w:r>
            <w:r>
              <w:rPr>
                <w:rFonts w:cs="Arial"/>
                <w:b/>
                <w:bCs/>
              </w:rPr>
              <w:t xml:space="preserve">from the Recreation Committee; </w:t>
            </w:r>
            <w:r w:rsidRPr="00D73CC6">
              <w:rPr>
                <w:rFonts w:cs="Arial"/>
                <w:b/>
                <w:bCs/>
              </w:rPr>
              <w:t xml:space="preserve">to note or discuss action taken </w:t>
            </w:r>
            <w:r>
              <w:rPr>
                <w:rFonts w:cs="Arial"/>
                <w:b/>
                <w:bCs/>
              </w:rPr>
              <w:t xml:space="preserve">since </w:t>
            </w:r>
            <w:r w:rsidRPr="009D12D6">
              <w:rPr>
                <w:rFonts w:cs="Arial"/>
                <w:b/>
                <w:bCs/>
              </w:rPr>
              <w:t>unless already covered by another agenda item</w:t>
            </w:r>
          </w:p>
        </w:tc>
      </w:tr>
      <w:tr w:rsidR="006B4DA0" w14:paraId="1297CC56" w14:textId="77777777" w:rsidTr="00430159">
        <w:tc>
          <w:tcPr>
            <w:tcW w:w="1129" w:type="dxa"/>
          </w:tcPr>
          <w:p w14:paraId="307F3B8F" w14:textId="77777777" w:rsidR="006B4DA0" w:rsidRDefault="006B4DA0" w:rsidP="00AD46C1">
            <w:pPr>
              <w:spacing w:after="0"/>
              <w:jc w:val="center"/>
              <w:rPr>
                <w:rFonts w:cs="Arial"/>
                <w:b/>
                <w:bCs/>
              </w:rPr>
            </w:pPr>
          </w:p>
        </w:tc>
        <w:tc>
          <w:tcPr>
            <w:tcW w:w="9356" w:type="dxa"/>
          </w:tcPr>
          <w:p w14:paraId="5FD21ADA" w14:textId="21420713" w:rsidR="006B4DA0" w:rsidRDefault="00AA2D1E" w:rsidP="00AD46C1">
            <w:pPr>
              <w:spacing w:before="100" w:after="100"/>
              <w:rPr>
                <w:rFonts w:cs="Arial"/>
                <w:bCs/>
              </w:rPr>
            </w:pPr>
            <w:r>
              <w:rPr>
                <w:rFonts w:cs="Arial"/>
                <w:bCs/>
              </w:rPr>
              <w:t>Cllr Wheeler has received the results o</w:t>
            </w:r>
            <w:r w:rsidR="00AF14CE">
              <w:rPr>
                <w:rFonts w:cs="Arial"/>
                <w:bCs/>
              </w:rPr>
              <w:t xml:space="preserve">f the </w:t>
            </w:r>
            <w:r>
              <w:rPr>
                <w:rFonts w:cs="Arial"/>
                <w:bCs/>
              </w:rPr>
              <w:t>Legionella risk assessment.  He is reviewing the recommendations, to agree actions at the Recreation Committee meeting 2</w:t>
            </w:r>
            <w:r w:rsidRPr="00AA2D1E">
              <w:rPr>
                <w:rFonts w:cs="Arial"/>
                <w:bCs/>
                <w:vertAlign w:val="superscript"/>
              </w:rPr>
              <w:t>nd</w:t>
            </w:r>
            <w:r>
              <w:rPr>
                <w:rFonts w:cs="Arial"/>
                <w:bCs/>
              </w:rPr>
              <w:t xml:space="preserve"> August. </w:t>
            </w:r>
          </w:p>
          <w:p w14:paraId="1C1CA94E" w14:textId="48BA5446" w:rsidR="00AA2D1E" w:rsidRPr="00AA2D1E" w:rsidRDefault="00AA2D1E" w:rsidP="00AD46C1">
            <w:pPr>
              <w:spacing w:before="100" w:after="100"/>
              <w:rPr>
                <w:rFonts w:cs="Arial"/>
                <w:bCs/>
              </w:rPr>
            </w:pPr>
            <w:r>
              <w:rPr>
                <w:rFonts w:cs="Arial"/>
                <w:bCs/>
              </w:rPr>
              <w:t xml:space="preserve">Cllr Lawton is trying to </w:t>
            </w:r>
            <w:proofErr w:type="gramStart"/>
            <w:r>
              <w:rPr>
                <w:rFonts w:cs="Arial"/>
                <w:bCs/>
              </w:rPr>
              <w:t>make contact with</w:t>
            </w:r>
            <w:proofErr w:type="gramEnd"/>
            <w:r>
              <w:rPr>
                <w:rFonts w:cs="Arial"/>
                <w:bCs/>
              </w:rPr>
              <w:t xml:space="preserve"> John Paine, to discuss whether Twyford Cricket Club would be interested in taking on the cricket groundsman contract.</w:t>
            </w:r>
          </w:p>
        </w:tc>
      </w:tr>
      <w:tr w:rsidR="006B4DA0" w:rsidRPr="00AA2D1E" w14:paraId="711DA154" w14:textId="77777777" w:rsidTr="00430159">
        <w:tc>
          <w:tcPr>
            <w:tcW w:w="1129" w:type="dxa"/>
          </w:tcPr>
          <w:p w14:paraId="21E47EA9" w14:textId="434879FE" w:rsidR="006B4DA0" w:rsidRPr="00AA2D1E" w:rsidRDefault="00AA2D1E" w:rsidP="00AD46C1">
            <w:pPr>
              <w:spacing w:after="0"/>
              <w:jc w:val="center"/>
              <w:rPr>
                <w:rFonts w:cs="Arial"/>
                <w:b/>
                <w:bCs/>
              </w:rPr>
            </w:pPr>
            <w:r w:rsidRPr="00AA2D1E">
              <w:rPr>
                <w:rFonts w:cs="Arial"/>
                <w:b/>
                <w:bCs/>
              </w:rPr>
              <w:t>87/18</w:t>
            </w:r>
          </w:p>
        </w:tc>
        <w:tc>
          <w:tcPr>
            <w:tcW w:w="9356" w:type="dxa"/>
          </w:tcPr>
          <w:p w14:paraId="55DBECF0" w14:textId="2289E519" w:rsidR="006B4DA0" w:rsidRPr="00AA2D1E" w:rsidRDefault="00AA2D1E" w:rsidP="00AD46C1">
            <w:pPr>
              <w:spacing w:before="100" w:after="100"/>
              <w:rPr>
                <w:rFonts w:cs="Arial"/>
                <w:b/>
                <w:bCs/>
              </w:rPr>
            </w:pPr>
            <w:r w:rsidRPr="00AA2D1E">
              <w:rPr>
                <w:rFonts w:cs="Arial"/>
                <w:b/>
                <w:bCs/>
              </w:rPr>
              <w:t>Resolve to approve Health and Safety policy, and risk assessments procedure.  Review the risk assessments required to be completed and assign owners and timetable for delivery</w:t>
            </w:r>
          </w:p>
        </w:tc>
      </w:tr>
      <w:tr w:rsidR="00AD46C1" w14:paraId="7BFEDA83" w14:textId="77777777" w:rsidTr="00430159">
        <w:tc>
          <w:tcPr>
            <w:tcW w:w="1129" w:type="dxa"/>
          </w:tcPr>
          <w:p w14:paraId="4191FF12" w14:textId="77777777" w:rsidR="001B0538" w:rsidRDefault="001B0538" w:rsidP="00AD46C1">
            <w:pPr>
              <w:spacing w:after="0"/>
              <w:jc w:val="center"/>
              <w:rPr>
                <w:rFonts w:cs="Arial"/>
                <w:b/>
                <w:bCs/>
              </w:rPr>
            </w:pPr>
          </w:p>
          <w:p w14:paraId="129D8B5A" w14:textId="7CA02000" w:rsidR="001B0538" w:rsidRDefault="001B0538" w:rsidP="00AD46C1">
            <w:pPr>
              <w:spacing w:after="0"/>
              <w:jc w:val="center"/>
              <w:rPr>
                <w:rFonts w:cs="Arial"/>
                <w:b/>
                <w:bCs/>
              </w:rPr>
            </w:pPr>
            <w:r>
              <w:rPr>
                <w:rFonts w:cs="Arial"/>
                <w:b/>
                <w:bCs/>
              </w:rPr>
              <w:t>Clerk &amp; Cllr Pullen</w:t>
            </w:r>
          </w:p>
        </w:tc>
        <w:tc>
          <w:tcPr>
            <w:tcW w:w="9356" w:type="dxa"/>
          </w:tcPr>
          <w:p w14:paraId="22DBC0B4" w14:textId="740AC09B" w:rsidR="00AA2D1E" w:rsidRPr="001B0538" w:rsidRDefault="001670C7" w:rsidP="00AA2D1E">
            <w:pPr>
              <w:spacing w:before="100" w:after="100"/>
              <w:rPr>
                <w:rFonts w:cs="Arial"/>
                <w:b/>
                <w:bCs/>
              </w:rPr>
            </w:pPr>
            <w:r>
              <w:rPr>
                <w:rFonts w:cs="Arial"/>
                <w:bCs/>
              </w:rPr>
              <w:t xml:space="preserve">Cllr Pullen has </w:t>
            </w:r>
            <w:r w:rsidR="001B0538">
              <w:rPr>
                <w:rFonts w:cs="Arial"/>
                <w:bCs/>
              </w:rPr>
              <w:t xml:space="preserve">compiled a draft H&amp;S policy.  </w:t>
            </w:r>
          </w:p>
          <w:p w14:paraId="5B8BE29B" w14:textId="379E3086" w:rsidR="001B0538" w:rsidRPr="001B0538" w:rsidRDefault="001B0538" w:rsidP="00AA2D1E">
            <w:pPr>
              <w:spacing w:before="100" w:after="100"/>
              <w:rPr>
                <w:rFonts w:cs="Arial"/>
                <w:b/>
                <w:bCs/>
              </w:rPr>
            </w:pPr>
            <w:r w:rsidRPr="001B0538">
              <w:rPr>
                <w:rFonts w:cs="Arial"/>
                <w:b/>
                <w:bCs/>
              </w:rPr>
              <w:t xml:space="preserve">Action:  Clerk and Cllr Pullen to meet to review the risk assessments required. </w:t>
            </w:r>
          </w:p>
          <w:p w14:paraId="40F7C2F4" w14:textId="15428218" w:rsidR="00AD46C1" w:rsidRPr="009F618B" w:rsidRDefault="001B0538" w:rsidP="00B9136B">
            <w:pPr>
              <w:spacing w:before="100" w:after="100"/>
              <w:rPr>
                <w:rFonts w:cs="Arial"/>
                <w:b/>
                <w:bCs/>
              </w:rPr>
            </w:pPr>
            <w:r w:rsidRPr="001B0538">
              <w:rPr>
                <w:rFonts w:cs="Arial"/>
                <w:b/>
                <w:bCs/>
              </w:rPr>
              <w:t>Clerk to circulate H&amp;S policy, and add sign off to the next FPC agenda Sept 2018</w:t>
            </w:r>
          </w:p>
        </w:tc>
      </w:tr>
      <w:tr w:rsidR="00AD46C1" w14:paraId="4365FEFB" w14:textId="77777777" w:rsidTr="00430159">
        <w:tc>
          <w:tcPr>
            <w:tcW w:w="1129" w:type="dxa"/>
          </w:tcPr>
          <w:p w14:paraId="7B11C58D" w14:textId="318BF658" w:rsidR="00AD46C1" w:rsidRDefault="00AF14CE" w:rsidP="00AD46C1">
            <w:pPr>
              <w:spacing w:after="0"/>
              <w:jc w:val="center"/>
              <w:rPr>
                <w:rFonts w:cs="Arial"/>
                <w:b/>
                <w:bCs/>
              </w:rPr>
            </w:pPr>
            <w:r>
              <w:rPr>
                <w:rFonts w:cs="Arial"/>
                <w:b/>
                <w:bCs/>
              </w:rPr>
              <w:t>88/18</w:t>
            </w:r>
          </w:p>
        </w:tc>
        <w:tc>
          <w:tcPr>
            <w:tcW w:w="9356" w:type="dxa"/>
          </w:tcPr>
          <w:p w14:paraId="73D4BD10" w14:textId="5477C1DD" w:rsidR="00AD46C1" w:rsidRPr="006267E2" w:rsidRDefault="00AF14CE" w:rsidP="00AD46C1">
            <w:pPr>
              <w:spacing w:before="100" w:after="100"/>
              <w:rPr>
                <w:rFonts w:cs="Arial"/>
                <w:b/>
                <w:bCs/>
              </w:rPr>
            </w:pPr>
            <w:r>
              <w:rPr>
                <w:rFonts w:cs="Arial"/>
                <w:b/>
                <w:bCs/>
              </w:rPr>
              <w:t>Review the results of the annual play inspection</w:t>
            </w:r>
          </w:p>
        </w:tc>
      </w:tr>
      <w:tr w:rsidR="00AD46C1" w14:paraId="1FAE052E" w14:textId="77777777" w:rsidTr="00430159">
        <w:tc>
          <w:tcPr>
            <w:tcW w:w="1129" w:type="dxa"/>
          </w:tcPr>
          <w:p w14:paraId="3AF3B9E0" w14:textId="77777777" w:rsidR="00AD46C1" w:rsidRDefault="00AD46C1" w:rsidP="00AD46C1">
            <w:pPr>
              <w:spacing w:after="0"/>
              <w:jc w:val="center"/>
              <w:rPr>
                <w:rFonts w:cs="Arial"/>
                <w:b/>
                <w:bCs/>
              </w:rPr>
            </w:pPr>
          </w:p>
        </w:tc>
        <w:tc>
          <w:tcPr>
            <w:tcW w:w="9356" w:type="dxa"/>
          </w:tcPr>
          <w:p w14:paraId="332EA649" w14:textId="731C88A6" w:rsidR="00AD46C1" w:rsidRPr="007C1FBD" w:rsidRDefault="00AF14CE" w:rsidP="00AF14CE">
            <w:pPr>
              <w:spacing w:before="100" w:after="100"/>
              <w:rPr>
                <w:rFonts w:cs="Arial"/>
                <w:bCs/>
              </w:rPr>
            </w:pPr>
            <w:r>
              <w:rPr>
                <w:rFonts w:cs="Arial"/>
                <w:bCs/>
              </w:rPr>
              <w:t>Cllr Wheeler has received the results of the play equipment assessment.  He is reviewing the recommendations, to agree actions at the Recreation Committee meeting 2</w:t>
            </w:r>
            <w:r w:rsidRPr="00AA2D1E">
              <w:rPr>
                <w:rFonts w:cs="Arial"/>
                <w:bCs/>
                <w:vertAlign w:val="superscript"/>
              </w:rPr>
              <w:t>nd</w:t>
            </w:r>
            <w:r>
              <w:rPr>
                <w:rFonts w:cs="Arial"/>
                <w:bCs/>
              </w:rPr>
              <w:t xml:space="preserve"> August. </w:t>
            </w:r>
          </w:p>
        </w:tc>
      </w:tr>
      <w:tr w:rsidR="00AD46C1" w14:paraId="67C8A172" w14:textId="77777777" w:rsidTr="00430159">
        <w:tc>
          <w:tcPr>
            <w:tcW w:w="1129" w:type="dxa"/>
          </w:tcPr>
          <w:p w14:paraId="42B51552" w14:textId="7E7253A2" w:rsidR="00AD46C1" w:rsidRDefault="00AF14CE" w:rsidP="00AD46C1">
            <w:pPr>
              <w:spacing w:after="0"/>
              <w:jc w:val="center"/>
              <w:rPr>
                <w:rFonts w:cs="Arial"/>
                <w:b/>
                <w:bCs/>
              </w:rPr>
            </w:pPr>
            <w:r>
              <w:rPr>
                <w:rFonts w:cs="Arial"/>
                <w:b/>
                <w:bCs/>
              </w:rPr>
              <w:t>89/18</w:t>
            </w:r>
          </w:p>
        </w:tc>
        <w:tc>
          <w:tcPr>
            <w:tcW w:w="9356" w:type="dxa"/>
          </w:tcPr>
          <w:p w14:paraId="37FFB4D2" w14:textId="72E0FD69" w:rsidR="00AD46C1" w:rsidRPr="006267E2" w:rsidRDefault="00AF14CE" w:rsidP="00AD46C1">
            <w:pPr>
              <w:spacing w:before="100" w:after="100"/>
              <w:rPr>
                <w:rFonts w:cs="Arial"/>
                <w:b/>
                <w:bCs/>
              </w:rPr>
            </w:pPr>
            <w:r>
              <w:rPr>
                <w:rFonts w:cs="Arial"/>
                <w:b/>
                <w:bCs/>
              </w:rPr>
              <w:t>Resolve to agree expenditure on a new locking system on the entrance to the pavilion at Hunter Park</w:t>
            </w:r>
          </w:p>
        </w:tc>
      </w:tr>
      <w:tr w:rsidR="00AD46C1" w14:paraId="464F1A48" w14:textId="77777777" w:rsidTr="007C1FBD">
        <w:tc>
          <w:tcPr>
            <w:tcW w:w="1129" w:type="dxa"/>
          </w:tcPr>
          <w:p w14:paraId="4C620490" w14:textId="77777777" w:rsidR="00AD46C1" w:rsidRDefault="00AD46C1" w:rsidP="00AD46C1">
            <w:pPr>
              <w:spacing w:after="0"/>
              <w:jc w:val="center"/>
              <w:rPr>
                <w:rFonts w:cs="Arial"/>
                <w:b/>
                <w:bCs/>
              </w:rPr>
            </w:pPr>
          </w:p>
          <w:p w14:paraId="64A985A6" w14:textId="77777777" w:rsidR="00AD46C1" w:rsidRDefault="00AD46C1" w:rsidP="00AD46C1">
            <w:pPr>
              <w:spacing w:after="0"/>
              <w:jc w:val="center"/>
              <w:rPr>
                <w:rFonts w:cs="Arial"/>
                <w:b/>
                <w:bCs/>
              </w:rPr>
            </w:pPr>
          </w:p>
          <w:p w14:paraId="7F81BB85" w14:textId="77777777" w:rsidR="00AD46C1" w:rsidRDefault="00AD46C1" w:rsidP="00AD46C1">
            <w:pPr>
              <w:spacing w:after="0"/>
              <w:jc w:val="center"/>
              <w:rPr>
                <w:rFonts w:cs="Arial"/>
                <w:b/>
                <w:bCs/>
              </w:rPr>
            </w:pPr>
          </w:p>
          <w:p w14:paraId="41DD4E7F" w14:textId="77777777" w:rsidR="00AD46C1" w:rsidRDefault="00AD46C1" w:rsidP="00AD46C1">
            <w:pPr>
              <w:spacing w:after="0"/>
              <w:jc w:val="center"/>
              <w:rPr>
                <w:rFonts w:cs="Arial"/>
                <w:b/>
                <w:bCs/>
              </w:rPr>
            </w:pPr>
          </w:p>
          <w:p w14:paraId="7AB0B892" w14:textId="3D85D61C" w:rsidR="00AD46C1" w:rsidRDefault="00AD46C1" w:rsidP="00AD46C1">
            <w:pPr>
              <w:spacing w:after="0"/>
              <w:jc w:val="center"/>
              <w:rPr>
                <w:rFonts w:cs="Arial"/>
                <w:b/>
                <w:bCs/>
              </w:rPr>
            </w:pPr>
          </w:p>
          <w:p w14:paraId="5273BFF8" w14:textId="3D987818" w:rsidR="00AF14CE" w:rsidRDefault="00AF14CE" w:rsidP="00AD46C1">
            <w:pPr>
              <w:spacing w:after="0"/>
              <w:jc w:val="center"/>
              <w:rPr>
                <w:rFonts w:cs="Arial"/>
                <w:b/>
                <w:bCs/>
              </w:rPr>
            </w:pPr>
          </w:p>
          <w:p w14:paraId="1D43F2E2" w14:textId="3ACBDBB6" w:rsidR="00AF14CE" w:rsidRDefault="00AF14CE" w:rsidP="00AD46C1">
            <w:pPr>
              <w:spacing w:after="0"/>
              <w:jc w:val="center"/>
              <w:rPr>
                <w:rFonts w:cs="Arial"/>
                <w:b/>
                <w:bCs/>
              </w:rPr>
            </w:pPr>
            <w:r>
              <w:rPr>
                <w:rFonts w:cs="Arial"/>
                <w:b/>
                <w:bCs/>
              </w:rPr>
              <w:t>Clerk</w:t>
            </w:r>
          </w:p>
          <w:p w14:paraId="3C1F68B7" w14:textId="18169F93" w:rsidR="00AD46C1" w:rsidRDefault="00AF14CE" w:rsidP="00AD46C1">
            <w:pPr>
              <w:spacing w:after="0"/>
              <w:jc w:val="center"/>
              <w:rPr>
                <w:rFonts w:cs="Arial"/>
                <w:b/>
                <w:bCs/>
              </w:rPr>
            </w:pPr>
            <w:r>
              <w:rPr>
                <w:rFonts w:cs="Arial"/>
                <w:b/>
                <w:bCs/>
              </w:rPr>
              <w:t>Clerk</w:t>
            </w:r>
          </w:p>
          <w:p w14:paraId="16E6855B" w14:textId="25EFBBDB" w:rsidR="00AD46C1" w:rsidRDefault="00AD46C1" w:rsidP="00B751FC">
            <w:pPr>
              <w:spacing w:after="0"/>
              <w:rPr>
                <w:rFonts w:cs="Arial"/>
                <w:b/>
                <w:bCs/>
              </w:rPr>
            </w:pPr>
          </w:p>
        </w:tc>
        <w:tc>
          <w:tcPr>
            <w:tcW w:w="9356" w:type="dxa"/>
          </w:tcPr>
          <w:p w14:paraId="35D4EE6A" w14:textId="77777777" w:rsidR="00AD46C1" w:rsidRDefault="00AD46C1" w:rsidP="00AD46C1">
            <w:pPr>
              <w:spacing w:before="100" w:after="100"/>
              <w:rPr>
                <w:rFonts w:cs="Arial"/>
                <w:bCs/>
              </w:rPr>
            </w:pPr>
            <w:r w:rsidRPr="001D6AFD">
              <w:rPr>
                <w:rFonts w:cs="Arial"/>
                <w:b/>
                <w:bCs/>
              </w:rPr>
              <w:t xml:space="preserve"> </w:t>
            </w:r>
            <w:r w:rsidR="00AF14CE">
              <w:rPr>
                <w:rFonts w:cs="Arial"/>
                <w:bCs/>
              </w:rPr>
              <w:t>Quotes have been obtained to install a card access system to the pavilion, as it is reported that access is being made to the pavilion between bookings.  Quotes suggest £1,500 will be required to install an adequate system.  The Cllrs were not convinced that the level of expenditure is necessary, instead the following actions were agreed</w:t>
            </w:r>
          </w:p>
          <w:p w14:paraId="6F2BC684" w14:textId="77777777" w:rsidR="00AF14CE" w:rsidRPr="00AF14CE" w:rsidRDefault="00AF14CE" w:rsidP="00AD46C1">
            <w:pPr>
              <w:spacing w:before="100" w:after="100"/>
              <w:rPr>
                <w:rFonts w:cs="Arial"/>
                <w:b/>
                <w:bCs/>
              </w:rPr>
            </w:pPr>
            <w:r w:rsidRPr="00AF14CE">
              <w:rPr>
                <w:rFonts w:cs="Arial"/>
                <w:b/>
                <w:bCs/>
              </w:rPr>
              <w:t>Actions:</w:t>
            </w:r>
          </w:p>
          <w:p w14:paraId="0644610C" w14:textId="77777777" w:rsidR="00AF14CE" w:rsidRPr="00AF14CE" w:rsidRDefault="00AF14CE" w:rsidP="00AD46C1">
            <w:pPr>
              <w:spacing w:before="100" w:after="100"/>
              <w:rPr>
                <w:rFonts w:cs="Arial"/>
                <w:b/>
                <w:bCs/>
              </w:rPr>
            </w:pPr>
            <w:r w:rsidRPr="00AF14CE">
              <w:rPr>
                <w:rFonts w:cs="Arial"/>
                <w:b/>
                <w:bCs/>
              </w:rPr>
              <w:t>Clerk to obtain quotes for automatic lights / timer light switches to prevent lights being left on</w:t>
            </w:r>
          </w:p>
          <w:p w14:paraId="2496BFF7" w14:textId="4482B11F" w:rsidR="00AF14CE" w:rsidRPr="00AF14CE" w:rsidRDefault="00AF14CE" w:rsidP="00AD46C1">
            <w:pPr>
              <w:spacing w:before="100" w:after="100"/>
              <w:rPr>
                <w:rFonts w:cs="Arial"/>
                <w:bCs/>
              </w:rPr>
            </w:pPr>
            <w:r w:rsidRPr="00AF14CE">
              <w:rPr>
                <w:rFonts w:cs="Arial"/>
                <w:b/>
                <w:bCs/>
              </w:rPr>
              <w:t>Clerk to change the lock access code at end of the cricket season</w:t>
            </w:r>
            <w:r>
              <w:rPr>
                <w:rFonts w:cs="Arial"/>
                <w:b/>
                <w:bCs/>
              </w:rPr>
              <w:t>, and inform relevant people</w:t>
            </w:r>
          </w:p>
        </w:tc>
      </w:tr>
      <w:tr w:rsidR="00AD46C1" w14:paraId="067CC4D5" w14:textId="77777777" w:rsidTr="00430159">
        <w:tc>
          <w:tcPr>
            <w:tcW w:w="1129" w:type="dxa"/>
          </w:tcPr>
          <w:p w14:paraId="63ECC408" w14:textId="7A69BDB5" w:rsidR="00AD46C1" w:rsidRDefault="00AF14CE" w:rsidP="00AD46C1">
            <w:pPr>
              <w:spacing w:after="0"/>
              <w:jc w:val="center"/>
              <w:rPr>
                <w:rFonts w:cs="Arial"/>
                <w:b/>
                <w:bCs/>
              </w:rPr>
            </w:pPr>
            <w:r>
              <w:rPr>
                <w:rFonts w:cs="Arial"/>
                <w:b/>
                <w:bCs/>
              </w:rPr>
              <w:t>90</w:t>
            </w:r>
            <w:r w:rsidR="00AD46C1">
              <w:rPr>
                <w:rFonts w:cs="Arial"/>
                <w:b/>
                <w:bCs/>
              </w:rPr>
              <w:t>/18</w:t>
            </w:r>
          </w:p>
        </w:tc>
        <w:tc>
          <w:tcPr>
            <w:tcW w:w="9356" w:type="dxa"/>
          </w:tcPr>
          <w:p w14:paraId="0D295A60" w14:textId="4C2F5B8F" w:rsidR="00AD46C1" w:rsidRPr="004E1005" w:rsidRDefault="00AD46C1" w:rsidP="00AD46C1">
            <w:pPr>
              <w:spacing w:before="100" w:after="100"/>
              <w:rPr>
                <w:rFonts w:eastAsia="Andale Sans UI" w:cs="Arial"/>
                <w:b/>
                <w:lang w:val="en-US"/>
              </w:rPr>
            </w:pPr>
            <w:r>
              <w:rPr>
                <w:rFonts w:cs="Arial"/>
                <w:b/>
                <w:bCs/>
              </w:rPr>
              <w:t xml:space="preserve">Councillor Corcoran to provide an update on Berry Meads &amp; Compton Lock Committee </w:t>
            </w:r>
            <w:r w:rsidR="00AF14CE">
              <w:rPr>
                <w:rFonts w:cs="Arial"/>
                <w:b/>
                <w:bCs/>
              </w:rPr>
              <w:t xml:space="preserve">and review action list recommended by Kathy Stearne.  Review the budget and expenditure to date and resolve to approve the budget for phase 2. </w:t>
            </w:r>
          </w:p>
        </w:tc>
      </w:tr>
      <w:tr w:rsidR="00AD46C1" w14:paraId="1D1D2C8E" w14:textId="77777777" w:rsidTr="00430159">
        <w:tc>
          <w:tcPr>
            <w:tcW w:w="1129" w:type="dxa"/>
          </w:tcPr>
          <w:p w14:paraId="00D6BB13" w14:textId="77777777" w:rsidR="00AD46C1" w:rsidRDefault="00AD46C1" w:rsidP="00AD46C1">
            <w:pPr>
              <w:spacing w:after="0"/>
              <w:jc w:val="center"/>
              <w:rPr>
                <w:rFonts w:cs="Arial"/>
                <w:b/>
                <w:bCs/>
              </w:rPr>
            </w:pPr>
          </w:p>
          <w:p w14:paraId="7478E6AD" w14:textId="77777777" w:rsidR="00AD46C1" w:rsidRDefault="00AD46C1" w:rsidP="00AD46C1">
            <w:pPr>
              <w:spacing w:after="0"/>
              <w:jc w:val="center"/>
              <w:rPr>
                <w:rFonts w:cs="Arial"/>
                <w:b/>
                <w:bCs/>
              </w:rPr>
            </w:pPr>
          </w:p>
          <w:p w14:paraId="0F4A3BC6" w14:textId="77777777" w:rsidR="00AD46C1" w:rsidRDefault="00AD46C1" w:rsidP="00AD46C1">
            <w:pPr>
              <w:spacing w:after="0"/>
              <w:jc w:val="center"/>
              <w:rPr>
                <w:rFonts w:cs="Arial"/>
                <w:b/>
                <w:bCs/>
              </w:rPr>
            </w:pPr>
          </w:p>
          <w:p w14:paraId="16CE64D4" w14:textId="29F6408D" w:rsidR="00AD46C1" w:rsidRDefault="00AD46C1" w:rsidP="00AD46C1">
            <w:pPr>
              <w:spacing w:after="0"/>
              <w:jc w:val="center"/>
              <w:rPr>
                <w:rFonts w:cs="Arial"/>
                <w:b/>
                <w:bCs/>
              </w:rPr>
            </w:pPr>
          </w:p>
          <w:p w14:paraId="671722DC" w14:textId="7DA13041" w:rsidR="009173B0" w:rsidRDefault="009173B0" w:rsidP="00AD46C1">
            <w:pPr>
              <w:spacing w:after="0"/>
              <w:jc w:val="center"/>
              <w:rPr>
                <w:rFonts w:cs="Arial"/>
                <w:b/>
                <w:bCs/>
              </w:rPr>
            </w:pPr>
          </w:p>
          <w:p w14:paraId="2BC521C1" w14:textId="44ACB192" w:rsidR="009173B0" w:rsidRDefault="009173B0" w:rsidP="00AD46C1">
            <w:pPr>
              <w:spacing w:after="0"/>
              <w:jc w:val="center"/>
              <w:rPr>
                <w:rFonts w:cs="Arial"/>
                <w:b/>
                <w:bCs/>
              </w:rPr>
            </w:pPr>
          </w:p>
          <w:p w14:paraId="3024FA51" w14:textId="15A3CBD2" w:rsidR="009173B0" w:rsidRDefault="009173B0" w:rsidP="00AD46C1">
            <w:pPr>
              <w:spacing w:after="0"/>
              <w:jc w:val="center"/>
              <w:rPr>
                <w:rFonts w:cs="Arial"/>
                <w:b/>
                <w:bCs/>
              </w:rPr>
            </w:pPr>
          </w:p>
          <w:p w14:paraId="47CEFB53" w14:textId="6A8C764B" w:rsidR="009173B0" w:rsidRDefault="009173B0" w:rsidP="00AD46C1">
            <w:pPr>
              <w:spacing w:after="0"/>
              <w:jc w:val="center"/>
              <w:rPr>
                <w:rFonts w:cs="Arial"/>
                <w:b/>
                <w:bCs/>
              </w:rPr>
            </w:pPr>
          </w:p>
          <w:p w14:paraId="29A2FE9A" w14:textId="6D0E2E3D" w:rsidR="009173B0" w:rsidRDefault="009173B0" w:rsidP="00AD46C1">
            <w:pPr>
              <w:spacing w:after="0"/>
              <w:jc w:val="center"/>
              <w:rPr>
                <w:rFonts w:cs="Arial"/>
                <w:b/>
                <w:bCs/>
              </w:rPr>
            </w:pPr>
          </w:p>
          <w:p w14:paraId="5410C143" w14:textId="21D2FEC9" w:rsidR="009173B0" w:rsidRDefault="009173B0" w:rsidP="00AD46C1">
            <w:pPr>
              <w:spacing w:after="0"/>
              <w:jc w:val="center"/>
              <w:rPr>
                <w:rFonts w:cs="Arial"/>
                <w:b/>
                <w:bCs/>
              </w:rPr>
            </w:pPr>
          </w:p>
          <w:p w14:paraId="36851786" w14:textId="2AE4337E" w:rsidR="009173B0" w:rsidRDefault="009173B0" w:rsidP="00AD46C1">
            <w:pPr>
              <w:spacing w:after="0"/>
              <w:jc w:val="center"/>
              <w:rPr>
                <w:rFonts w:cs="Arial"/>
                <w:b/>
                <w:bCs/>
              </w:rPr>
            </w:pPr>
          </w:p>
          <w:p w14:paraId="0F982B03" w14:textId="77777777" w:rsidR="009173B0" w:rsidRDefault="009173B0" w:rsidP="00AD46C1">
            <w:pPr>
              <w:spacing w:after="0"/>
              <w:jc w:val="center"/>
              <w:rPr>
                <w:rFonts w:cs="Arial"/>
                <w:b/>
                <w:bCs/>
              </w:rPr>
            </w:pPr>
          </w:p>
          <w:p w14:paraId="39D631B7" w14:textId="77777777" w:rsidR="00AD46C1" w:rsidRDefault="00AD46C1" w:rsidP="00AD46C1">
            <w:pPr>
              <w:spacing w:after="0"/>
              <w:jc w:val="center"/>
              <w:rPr>
                <w:rFonts w:cs="Arial"/>
                <w:b/>
                <w:bCs/>
              </w:rPr>
            </w:pPr>
            <w:r>
              <w:rPr>
                <w:rFonts w:cs="Arial"/>
                <w:b/>
                <w:bCs/>
              </w:rPr>
              <w:t>Clerk</w:t>
            </w:r>
          </w:p>
          <w:p w14:paraId="037BDDFF" w14:textId="36C5DD4C" w:rsidR="009173B0" w:rsidRDefault="009173B0" w:rsidP="00AD46C1">
            <w:pPr>
              <w:spacing w:after="0"/>
              <w:jc w:val="center"/>
              <w:rPr>
                <w:rFonts w:cs="Arial"/>
                <w:b/>
                <w:bCs/>
              </w:rPr>
            </w:pPr>
            <w:r>
              <w:rPr>
                <w:rFonts w:cs="Arial"/>
                <w:b/>
                <w:bCs/>
              </w:rPr>
              <w:t>Cllr Corcoran</w:t>
            </w:r>
          </w:p>
        </w:tc>
        <w:tc>
          <w:tcPr>
            <w:tcW w:w="9356" w:type="dxa"/>
          </w:tcPr>
          <w:p w14:paraId="1E252E42" w14:textId="4C187865" w:rsidR="00AD46C1" w:rsidRDefault="00AF14CE" w:rsidP="00AD46C1">
            <w:pPr>
              <w:spacing w:before="100" w:after="100"/>
              <w:rPr>
                <w:rFonts w:eastAsia="Andale Sans UI" w:cs="Arial"/>
                <w:lang w:val="en-US"/>
              </w:rPr>
            </w:pPr>
            <w:r>
              <w:rPr>
                <w:rFonts w:eastAsia="Andale Sans UI" w:cs="Arial"/>
                <w:lang w:val="en-US"/>
              </w:rPr>
              <w:t>Cllr Corcoran updated on progress and further requirements at the Lock and Meads.  A survey is required of the</w:t>
            </w:r>
            <w:r w:rsidR="009173B0">
              <w:rPr>
                <w:rFonts w:eastAsia="Andale Sans UI" w:cs="Arial"/>
                <w:lang w:val="en-US"/>
              </w:rPr>
              <w:t xml:space="preserve"> land at the Meadow, as the levels have sunk.  A survey of the structures on the meadow is also required.  If the land has sunk, then digging will be required to bring them back up, but the land is SSSI, which therefore presents a problem.  Cllr Corcoran talked through the expenditure to date on the project, and the projected spend to the end of the project has increased due to additional work identified.  The Council questioned how important </w:t>
            </w:r>
            <w:proofErr w:type="gramStart"/>
            <w:r w:rsidR="009173B0">
              <w:rPr>
                <w:rFonts w:eastAsia="Andale Sans UI" w:cs="Arial"/>
                <w:lang w:val="en-US"/>
              </w:rPr>
              <w:t>is it</w:t>
            </w:r>
            <w:proofErr w:type="gramEnd"/>
            <w:r w:rsidR="009173B0">
              <w:rPr>
                <w:rFonts w:eastAsia="Andale Sans UI" w:cs="Arial"/>
                <w:lang w:val="en-US"/>
              </w:rPr>
              <w:t xml:space="preserve"> to spend additional funds on this project.  Cllr Corcoran specified that no additional funds are required from TPC, and all other funds </w:t>
            </w:r>
            <w:r w:rsidR="009C7388">
              <w:rPr>
                <w:rFonts w:eastAsia="Andale Sans UI" w:cs="Arial"/>
                <w:lang w:val="en-US"/>
              </w:rPr>
              <w:t xml:space="preserve">will </w:t>
            </w:r>
            <w:r w:rsidR="009173B0">
              <w:rPr>
                <w:rFonts w:eastAsia="Andale Sans UI" w:cs="Arial"/>
                <w:lang w:val="en-US"/>
              </w:rPr>
              <w:t xml:space="preserve">come from additional grants. </w:t>
            </w:r>
          </w:p>
          <w:p w14:paraId="7A216B7A" w14:textId="77777777" w:rsidR="009173B0" w:rsidRPr="009173B0" w:rsidRDefault="009173B0" w:rsidP="00AD46C1">
            <w:pPr>
              <w:spacing w:before="100" w:after="100"/>
              <w:rPr>
                <w:rFonts w:eastAsia="Andale Sans UI" w:cs="Arial"/>
                <w:b/>
                <w:lang w:val="en-US"/>
              </w:rPr>
            </w:pPr>
            <w:r w:rsidRPr="009173B0">
              <w:rPr>
                <w:rFonts w:eastAsia="Andale Sans UI" w:cs="Arial"/>
                <w:b/>
                <w:lang w:val="en-US"/>
              </w:rPr>
              <w:t>The following actions were agreed:</w:t>
            </w:r>
          </w:p>
          <w:p w14:paraId="110D7796" w14:textId="77777777" w:rsidR="009173B0" w:rsidRDefault="009173B0" w:rsidP="00AD46C1">
            <w:pPr>
              <w:spacing w:before="100" w:after="100"/>
              <w:rPr>
                <w:rFonts w:eastAsia="Andale Sans UI" w:cs="Arial"/>
                <w:b/>
                <w:lang w:val="en-US"/>
              </w:rPr>
            </w:pPr>
            <w:r w:rsidRPr="009173B0">
              <w:rPr>
                <w:rFonts w:eastAsia="Andale Sans UI" w:cs="Arial"/>
                <w:b/>
                <w:lang w:val="en-US"/>
              </w:rPr>
              <w:t>Clerk to complete forms required to obtain the agreed funds from SDNPA</w:t>
            </w:r>
          </w:p>
          <w:p w14:paraId="24F17B13" w14:textId="77777777" w:rsidR="009173B0" w:rsidRPr="009173B0" w:rsidRDefault="009173B0" w:rsidP="00AD46C1">
            <w:pPr>
              <w:spacing w:before="100" w:after="100"/>
              <w:rPr>
                <w:rFonts w:eastAsia="Andale Sans UI" w:cs="Arial"/>
                <w:b/>
                <w:lang w:val="en-US"/>
              </w:rPr>
            </w:pPr>
            <w:r w:rsidRPr="009173B0">
              <w:rPr>
                <w:rFonts w:eastAsia="Andale Sans UI" w:cs="Arial"/>
                <w:b/>
                <w:lang w:val="en-US"/>
              </w:rPr>
              <w:t>Cllr Corcoran to present to the TPC specific figures for each stream of work, with priorities</w:t>
            </w:r>
          </w:p>
          <w:p w14:paraId="420035CF" w14:textId="58BE240B" w:rsidR="009173B0" w:rsidRPr="009173B0" w:rsidRDefault="009173B0" w:rsidP="00AD46C1">
            <w:pPr>
              <w:spacing w:before="100" w:after="100"/>
              <w:rPr>
                <w:rFonts w:eastAsia="Andale Sans UI" w:cs="Arial"/>
                <w:lang w:val="en-US"/>
              </w:rPr>
            </w:pPr>
            <w:r w:rsidRPr="009173B0">
              <w:rPr>
                <w:rFonts w:eastAsia="Andale Sans UI" w:cs="Arial"/>
                <w:lang w:val="en-US"/>
              </w:rPr>
              <w:t xml:space="preserve">It was agreed that phase 2 could proceed, only if funding is found from other sources, and no additional cost falls to TPC. </w:t>
            </w:r>
          </w:p>
        </w:tc>
      </w:tr>
      <w:tr w:rsidR="00845AFD" w14:paraId="5C4C54CF" w14:textId="77777777" w:rsidTr="00430159">
        <w:tc>
          <w:tcPr>
            <w:tcW w:w="1129" w:type="dxa"/>
          </w:tcPr>
          <w:p w14:paraId="16DCBF8A" w14:textId="28C8F935" w:rsidR="00845AFD" w:rsidRDefault="00845AFD" w:rsidP="00AD46C1">
            <w:pPr>
              <w:spacing w:after="0"/>
              <w:jc w:val="center"/>
              <w:rPr>
                <w:rFonts w:cs="Arial"/>
                <w:b/>
                <w:bCs/>
              </w:rPr>
            </w:pPr>
            <w:r>
              <w:rPr>
                <w:rFonts w:cs="Arial"/>
                <w:b/>
                <w:bCs/>
              </w:rPr>
              <w:t>91/18</w:t>
            </w:r>
          </w:p>
        </w:tc>
        <w:tc>
          <w:tcPr>
            <w:tcW w:w="9356" w:type="dxa"/>
          </w:tcPr>
          <w:p w14:paraId="2DACE14F" w14:textId="0130EA46" w:rsidR="00845AFD" w:rsidRPr="006331D0" w:rsidRDefault="00845AFD" w:rsidP="00AD46C1">
            <w:pPr>
              <w:spacing w:before="100" w:after="100"/>
              <w:rPr>
                <w:rFonts w:eastAsia="Andale Sans UI" w:cs="Arial"/>
                <w:b/>
                <w:lang w:val="en-US"/>
              </w:rPr>
            </w:pPr>
            <w:r>
              <w:rPr>
                <w:rFonts w:eastAsia="Andale Sans UI" w:cs="Arial"/>
                <w:b/>
                <w:lang w:val="en-US"/>
              </w:rPr>
              <w:t>Review recent events at the lock and recommend subsequent actions</w:t>
            </w:r>
          </w:p>
        </w:tc>
      </w:tr>
      <w:tr w:rsidR="00845AFD" w14:paraId="599DCC75" w14:textId="77777777" w:rsidTr="00430159">
        <w:tc>
          <w:tcPr>
            <w:tcW w:w="1129" w:type="dxa"/>
          </w:tcPr>
          <w:p w14:paraId="775E837B" w14:textId="77777777" w:rsidR="00845AFD" w:rsidRDefault="00845AFD" w:rsidP="00AD46C1">
            <w:pPr>
              <w:spacing w:after="0"/>
              <w:jc w:val="center"/>
              <w:rPr>
                <w:rFonts w:cs="Arial"/>
                <w:b/>
                <w:bCs/>
              </w:rPr>
            </w:pPr>
          </w:p>
        </w:tc>
        <w:tc>
          <w:tcPr>
            <w:tcW w:w="9356" w:type="dxa"/>
          </w:tcPr>
          <w:p w14:paraId="7FE6F04E" w14:textId="56F9D6BA" w:rsidR="00845AFD" w:rsidRPr="00845AFD" w:rsidRDefault="00845AFD" w:rsidP="00AD46C1">
            <w:pPr>
              <w:spacing w:before="100" w:after="100"/>
              <w:rPr>
                <w:rFonts w:eastAsia="Andale Sans UI" w:cs="Arial"/>
                <w:lang w:val="en-US"/>
              </w:rPr>
            </w:pPr>
            <w:r>
              <w:rPr>
                <w:rFonts w:eastAsia="Andale Sans UI" w:cs="Arial"/>
                <w:lang w:val="en-US"/>
              </w:rPr>
              <w:t>Discussion covered by item 85/18</w:t>
            </w:r>
          </w:p>
        </w:tc>
      </w:tr>
      <w:tr w:rsidR="00AA4734" w14:paraId="02972B2F" w14:textId="77777777" w:rsidTr="00430159">
        <w:tc>
          <w:tcPr>
            <w:tcW w:w="1129" w:type="dxa"/>
          </w:tcPr>
          <w:p w14:paraId="79CB50FF" w14:textId="71D2D56D" w:rsidR="00AA4734" w:rsidRPr="00AA4734" w:rsidRDefault="00AA4734" w:rsidP="00AA4734">
            <w:pPr>
              <w:spacing w:after="0"/>
              <w:jc w:val="center"/>
              <w:rPr>
                <w:rFonts w:cs="Arial"/>
                <w:bCs/>
              </w:rPr>
            </w:pPr>
            <w:r w:rsidRPr="00AA4734">
              <w:rPr>
                <w:rFonts w:cs="Arial"/>
                <w:bCs/>
              </w:rPr>
              <w:t>77.3/18</w:t>
            </w:r>
          </w:p>
        </w:tc>
        <w:tc>
          <w:tcPr>
            <w:tcW w:w="9356" w:type="dxa"/>
          </w:tcPr>
          <w:p w14:paraId="07EF4E30" w14:textId="1E40AD4B" w:rsidR="00AA4734" w:rsidRPr="006331D0" w:rsidRDefault="00AA4734" w:rsidP="00AA4734">
            <w:pPr>
              <w:spacing w:before="100" w:after="100"/>
              <w:rPr>
                <w:rFonts w:eastAsia="Andale Sans UI" w:cs="Arial"/>
                <w:b/>
                <w:lang w:val="en-US"/>
              </w:rPr>
            </w:pPr>
            <w:r>
              <w:rPr>
                <w:rFonts w:cs="Arial"/>
                <w:bCs/>
                <w:iCs/>
                <w:color w:val="000000"/>
              </w:rPr>
              <w:t xml:space="preserve">To receive the District Councillors’ reports. </w:t>
            </w:r>
          </w:p>
        </w:tc>
      </w:tr>
      <w:tr w:rsidR="00AA4734" w14:paraId="5B6C7E97" w14:textId="77777777" w:rsidTr="00430159">
        <w:tc>
          <w:tcPr>
            <w:tcW w:w="1129" w:type="dxa"/>
          </w:tcPr>
          <w:p w14:paraId="7C604FD6" w14:textId="77777777" w:rsidR="00AA4734" w:rsidRDefault="00AA4734" w:rsidP="00AA4734">
            <w:pPr>
              <w:spacing w:after="0"/>
              <w:jc w:val="center"/>
              <w:rPr>
                <w:rFonts w:cs="Arial"/>
                <w:b/>
                <w:bCs/>
              </w:rPr>
            </w:pPr>
          </w:p>
        </w:tc>
        <w:tc>
          <w:tcPr>
            <w:tcW w:w="9356" w:type="dxa"/>
          </w:tcPr>
          <w:p w14:paraId="4A818A2E" w14:textId="77777777" w:rsidR="00AA4734" w:rsidRPr="00AA4734" w:rsidRDefault="00AA4734" w:rsidP="00AA4734">
            <w:pPr>
              <w:spacing w:before="100" w:after="100"/>
              <w:rPr>
                <w:rFonts w:eastAsia="Andale Sans UI" w:cs="Arial"/>
                <w:lang w:val="en-US"/>
              </w:rPr>
            </w:pPr>
            <w:r w:rsidRPr="00AA4734">
              <w:rPr>
                <w:rFonts w:eastAsia="Andale Sans UI" w:cs="Arial"/>
                <w:lang w:val="en-US"/>
              </w:rPr>
              <w:t xml:space="preserve">Cllr Izard and Cllr Cook arrived after PACT meeting. </w:t>
            </w:r>
          </w:p>
          <w:p w14:paraId="2C016EB8" w14:textId="77777777" w:rsidR="00AA4734" w:rsidRPr="00436551" w:rsidRDefault="00AA4734" w:rsidP="00AA4734">
            <w:pPr>
              <w:spacing w:before="100" w:after="100"/>
              <w:rPr>
                <w:rFonts w:eastAsia="Andale Sans UI" w:cs="Arial"/>
                <w:u w:val="single"/>
                <w:lang w:val="en-US"/>
              </w:rPr>
            </w:pPr>
            <w:r w:rsidRPr="00436551">
              <w:rPr>
                <w:rFonts w:eastAsia="Andale Sans UI" w:cs="Arial"/>
                <w:u w:val="single"/>
                <w:lang w:val="en-US"/>
              </w:rPr>
              <w:t xml:space="preserve">Update from Cllr Izard: </w:t>
            </w:r>
          </w:p>
          <w:p w14:paraId="6A9344E7" w14:textId="77777777" w:rsidR="00AA4734" w:rsidRDefault="00775ECD" w:rsidP="00AA4734">
            <w:pPr>
              <w:spacing w:before="100" w:after="100"/>
              <w:rPr>
                <w:rFonts w:eastAsia="Andale Sans UI" w:cs="Arial"/>
                <w:lang w:val="en-US"/>
              </w:rPr>
            </w:pPr>
            <w:r>
              <w:rPr>
                <w:rFonts w:eastAsia="Andale Sans UI" w:cs="Arial"/>
                <w:lang w:val="en-US"/>
              </w:rPr>
              <w:t xml:space="preserve">Funding from </w:t>
            </w:r>
            <w:proofErr w:type="spellStart"/>
            <w:r>
              <w:rPr>
                <w:rFonts w:eastAsia="Andale Sans UI" w:cs="Arial"/>
                <w:lang w:val="en-US"/>
              </w:rPr>
              <w:t>Sandyfields</w:t>
            </w:r>
            <w:proofErr w:type="spellEnd"/>
            <w:r>
              <w:rPr>
                <w:rFonts w:eastAsia="Andale Sans UI" w:cs="Arial"/>
                <w:lang w:val="en-US"/>
              </w:rPr>
              <w:t xml:space="preserve"> development yet to be received.  Some units will be completed in October, so money may be received then. </w:t>
            </w:r>
          </w:p>
          <w:p w14:paraId="0861913D" w14:textId="18BF6B60" w:rsidR="00775ECD" w:rsidRDefault="00775ECD" w:rsidP="00AA4734">
            <w:pPr>
              <w:spacing w:before="100" w:after="100"/>
              <w:rPr>
                <w:rFonts w:eastAsia="Andale Sans UI" w:cs="Arial"/>
                <w:lang w:val="en-US"/>
              </w:rPr>
            </w:pPr>
            <w:proofErr w:type="spellStart"/>
            <w:r>
              <w:rPr>
                <w:rFonts w:eastAsia="Andale Sans UI" w:cs="Arial"/>
                <w:lang w:val="en-US"/>
              </w:rPr>
              <w:t>Speedwatch</w:t>
            </w:r>
            <w:proofErr w:type="spellEnd"/>
            <w:r>
              <w:rPr>
                <w:rFonts w:eastAsia="Andale Sans UI" w:cs="Arial"/>
                <w:lang w:val="en-US"/>
              </w:rPr>
              <w:t xml:space="preserve"> equipment has been vandalized, so </w:t>
            </w:r>
            <w:proofErr w:type="spellStart"/>
            <w:r>
              <w:rPr>
                <w:rFonts w:eastAsia="Andale Sans UI" w:cs="Arial"/>
                <w:lang w:val="en-US"/>
              </w:rPr>
              <w:t>speedwatch</w:t>
            </w:r>
            <w:proofErr w:type="spellEnd"/>
            <w:r>
              <w:rPr>
                <w:rFonts w:eastAsia="Andale Sans UI" w:cs="Arial"/>
                <w:lang w:val="en-US"/>
              </w:rPr>
              <w:t xml:space="preserve"> has stopped.  Colden Common have bought new units. </w:t>
            </w:r>
          </w:p>
          <w:p w14:paraId="5FE38AA8" w14:textId="77777777" w:rsidR="00775ECD" w:rsidRDefault="00775ECD" w:rsidP="00AA4734">
            <w:pPr>
              <w:spacing w:before="100" w:after="100"/>
              <w:rPr>
                <w:rFonts w:eastAsia="Andale Sans UI" w:cs="Arial"/>
                <w:lang w:val="en-US"/>
              </w:rPr>
            </w:pPr>
            <w:r>
              <w:rPr>
                <w:rFonts w:eastAsia="Andale Sans UI" w:cs="Arial"/>
                <w:lang w:val="en-US"/>
              </w:rPr>
              <w:t xml:space="preserve">Colden Common are compiling their response to Eastleigh Local Plan, which they will forward to Twyford when complete.  There are still gaps in Eastleigh Local Plan, which they have been unable to answer, for example, there is still confusion over who is approving the proposed new road through </w:t>
            </w:r>
            <w:proofErr w:type="spellStart"/>
            <w:r>
              <w:rPr>
                <w:rFonts w:eastAsia="Andale Sans UI" w:cs="Arial"/>
                <w:lang w:val="en-US"/>
              </w:rPr>
              <w:t>Allbrook</w:t>
            </w:r>
            <w:proofErr w:type="spellEnd"/>
            <w:r>
              <w:rPr>
                <w:rFonts w:eastAsia="Andale Sans UI" w:cs="Arial"/>
                <w:lang w:val="en-US"/>
              </w:rPr>
              <w:t xml:space="preserve">. </w:t>
            </w:r>
          </w:p>
          <w:p w14:paraId="3BE0C5D8" w14:textId="77777777" w:rsidR="00775ECD" w:rsidRDefault="00775ECD" w:rsidP="00AA4734">
            <w:pPr>
              <w:spacing w:before="100" w:after="100"/>
              <w:rPr>
                <w:rFonts w:eastAsia="Andale Sans UI" w:cs="Arial"/>
                <w:lang w:val="en-US"/>
              </w:rPr>
            </w:pPr>
            <w:r>
              <w:rPr>
                <w:rFonts w:eastAsia="Andale Sans UI" w:cs="Arial"/>
                <w:lang w:val="en-US"/>
              </w:rPr>
              <w:t xml:space="preserve">The Local Plan </w:t>
            </w:r>
            <w:proofErr w:type="gramStart"/>
            <w:r>
              <w:rPr>
                <w:rFonts w:eastAsia="Andale Sans UI" w:cs="Arial"/>
                <w:lang w:val="en-US"/>
              </w:rPr>
              <w:t>has to</w:t>
            </w:r>
            <w:proofErr w:type="gramEnd"/>
            <w:r>
              <w:rPr>
                <w:rFonts w:eastAsia="Andale Sans UI" w:cs="Arial"/>
                <w:lang w:val="en-US"/>
              </w:rPr>
              <w:t xml:space="preserve"> reach the inspector by October, so Eastleigh is under a tight timescale.</w:t>
            </w:r>
          </w:p>
          <w:p w14:paraId="0F9BEE51" w14:textId="77777777" w:rsidR="00775ECD" w:rsidRPr="00436551" w:rsidRDefault="00775ECD" w:rsidP="00AA4734">
            <w:pPr>
              <w:spacing w:before="100" w:after="100"/>
              <w:rPr>
                <w:rFonts w:eastAsia="Andale Sans UI" w:cs="Arial"/>
                <w:u w:val="single"/>
                <w:lang w:val="en-US"/>
              </w:rPr>
            </w:pPr>
            <w:r w:rsidRPr="00436551">
              <w:rPr>
                <w:rFonts w:eastAsia="Andale Sans UI" w:cs="Arial"/>
                <w:u w:val="single"/>
                <w:lang w:val="en-US"/>
              </w:rPr>
              <w:t>Update from Cllr Cook:</w:t>
            </w:r>
          </w:p>
          <w:p w14:paraId="5C0A842D" w14:textId="77777777" w:rsidR="00436551" w:rsidRDefault="00436551" w:rsidP="00AA4734">
            <w:pPr>
              <w:spacing w:before="100" w:after="100"/>
              <w:rPr>
                <w:rFonts w:eastAsia="Andale Sans UI" w:cs="Arial"/>
                <w:lang w:val="en-US"/>
              </w:rPr>
            </w:pPr>
            <w:r>
              <w:rPr>
                <w:rFonts w:eastAsia="Andale Sans UI" w:cs="Arial"/>
                <w:lang w:val="en-US"/>
              </w:rPr>
              <w:t xml:space="preserve">Cllr Cook had just arrived from a PACT meeting where the Lock and Hunter Park were discussed. The police are trying to maintain a police presence at both sites. They are unable to do anything regarding litter. </w:t>
            </w:r>
          </w:p>
          <w:p w14:paraId="61A19BEF" w14:textId="77777777" w:rsidR="00436551" w:rsidRDefault="00436551" w:rsidP="00AA4734">
            <w:pPr>
              <w:spacing w:before="100" w:after="100"/>
              <w:rPr>
                <w:rFonts w:eastAsia="Andale Sans UI" w:cs="Arial"/>
                <w:lang w:val="en-US"/>
              </w:rPr>
            </w:pPr>
            <w:r>
              <w:rPr>
                <w:rFonts w:eastAsia="Andale Sans UI" w:cs="Arial"/>
                <w:lang w:val="en-US"/>
              </w:rPr>
              <w:t>There were complaints regarding The Rising SunFest, on 7</w:t>
            </w:r>
            <w:r w:rsidRPr="00436551">
              <w:rPr>
                <w:rFonts w:eastAsia="Andale Sans UI" w:cs="Arial"/>
                <w:vertAlign w:val="superscript"/>
                <w:lang w:val="en-US"/>
              </w:rPr>
              <w:t>th</w:t>
            </w:r>
            <w:r>
              <w:rPr>
                <w:rFonts w:eastAsia="Andale Sans UI" w:cs="Arial"/>
                <w:lang w:val="en-US"/>
              </w:rPr>
              <w:t xml:space="preserve"> July, where loud music was reported.  This will be looked at for next year and the license to be agreed. </w:t>
            </w:r>
          </w:p>
          <w:p w14:paraId="69F5B64D" w14:textId="77777777" w:rsidR="007F1C51" w:rsidRDefault="007F1C51" w:rsidP="00AA4734">
            <w:pPr>
              <w:spacing w:before="100" w:after="100"/>
              <w:rPr>
                <w:rFonts w:eastAsia="Andale Sans UI" w:cs="Arial"/>
                <w:lang w:val="en-US"/>
              </w:rPr>
            </w:pPr>
            <w:r>
              <w:rPr>
                <w:rFonts w:eastAsia="Andale Sans UI" w:cs="Arial"/>
                <w:lang w:val="en-US"/>
              </w:rPr>
              <w:t xml:space="preserve">An event is being held at Highbridge Farm this weekend, and Cllr Cook will give Cllr Lawton the contact number for complaints should there be any whilst clerk is on holiday. </w:t>
            </w:r>
          </w:p>
          <w:p w14:paraId="709B3315" w14:textId="77777777" w:rsidR="007F1C51" w:rsidRDefault="007F1C51" w:rsidP="00AA4734">
            <w:pPr>
              <w:spacing w:before="100" w:after="100"/>
              <w:rPr>
                <w:rFonts w:eastAsia="Andale Sans UI" w:cs="Arial"/>
                <w:lang w:val="en-US"/>
              </w:rPr>
            </w:pPr>
            <w:r>
              <w:rPr>
                <w:rFonts w:eastAsia="Andale Sans UI" w:cs="Arial"/>
                <w:lang w:val="en-US"/>
              </w:rPr>
              <w:t xml:space="preserve">PACT praised Graze festival, how well it has been run in previous years. </w:t>
            </w:r>
          </w:p>
          <w:p w14:paraId="7AFA31AD" w14:textId="77777777" w:rsidR="007F1C51" w:rsidRDefault="007F1C51" w:rsidP="00AA4734">
            <w:pPr>
              <w:spacing w:before="100" w:after="100"/>
              <w:rPr>
                <w:rFonts w:eastAsia="Andale Sans UI" w:cs="Arial"/>
                <w:lang w:val="en-US"/>
              </w:rPr>
            </w:pPr>
            <w:r>
              <w:rPr>
                <w:rFonts w:eastAsia="Andale Sans UI" w:cs="Arial"/>
                <w:lang w:val="en-US"/>
              </w:rPr>
              <w:t xml:space="preserve">The forever festival is still being investigated. </w:t>
            </w:r>
          </w:p>
          <w:p w14:paraId="658D46A2" w14:textId="77777777" w:rsidR="007F1C51" w:rsidRDefault="007F1C51" w:rsidP="00AA4734">
            <w:pPr>
              <w:spacing w:before="100" w:after="100"/>
              <w:rPr>
                <w:rFonts w:eastAsia="Andale Sans UI" w:cs="Arial"/>
                <w:lang w:val="en-US"/>
              </w:rPr>
            </w:pPr>
            <w:r>
              <w:rPr>
                <w:rFonts w:eastAsia="Andale Sans UI" w:cs="Arial"/>
                <w:lang w:val="en-US"/>
              </w:rPr>
              <w:t xml:space="preserve">The request was made that if there are any events with fireworks, </w:t>
            </w:r>
            <w:proofErr w:type="spellStart"/>
            <w:r w:rsidR="009C7388">
              <w:rPr>
                <w:rFonts w:eastAsia="Andale Sans UI" w:cs="Arial"/>
                <w:lang w:val="en-US"/>
              </w:rPr>
              <w:t>organisers</w:t>
            </w:r>
            <w:proofErr w:type="spellEnd"/>
            <w:r w:rsidR="009C7388">
              <w:rPr>
                <w:rFonts w:eastAsia="Andale Sans UI" w:cs="Arial"/>
                <w:lang w:val="en-US"/>
              </w:rPr>
              <w:t xml:space="preserve"> need </w:t>
            </w:r>
            <w:r>
              <w:rPr>
                <w:rFonts w:eastAsia="Andale Sans UI" w:cs="Arial"/>
                <w:lang w:val="en-US"/>
              </w:rPr>
              <w:t xml:space="preserve">to </w:t>
            </w:r>
            <w:r w:rsidR="009C7388">
              <w:rPr>
                <w:rFonts w:eastAsia="Andale Sans UI" w:cs="Arial"/>
                <w:lang w:val="en-US"/>
              </w:rPr>
              <w:t>inform</w:t>
            </w:r>
            <w:r>
              <w:rPr>
                <w:rFonts w:eastAsia="Andale Sans UI" w:cs="Arial"/>
                <w:lang w:val="en-US"/>
              </w:rPr>
              <w:t xml:space="preserve"> people with horses. </w:t>
            </w:r>
          </w:p>
          <w:p w14:paraId="3E038234" w14:textId="77777777" w:rsidR="009C7388" w:rsidRDefault="009C7388" w:rsidP="00AA4734">
            <w:pPr>
              <w:spacing w:before="100" w:after="100"/>
              <w:rPr>
                <w:rFonts w:eastAsia="Andale Sans UI" w:cs="Arial"/>
                <w:lang w:val="en-US"/>
              </w:rPr>
            </w:pPr>
          </w:p>
          <w:p w14:paraId="15E3B391" w14:textId="77DB9582" w:rsidR="009C7388" w:rsidRPr="00AA4734" w:rsidRDefault="009C7388" w:rsidP="00AA4734">
            <w:pPr>
              <w:spacing w:before="100" w:after="100"/>
              <w:rPr>
                <w:rFonts w:eastAsia="Andale Sans UI" w:cs="Arial"/>
                <w:lang w:val="en-US"/>
              </w:rPr>
            </w:pPr>
          </w:p>
        </w:tc>
      </w:tr>
      <w:tr w:rsidR="00AA4734" w14:paraId="11C0EFCE" w14:textId="77777777" w:rsidTr="00430159">
        <w:tc>
          <w:tcPr>
            <w:tcW w:w="1129" w:type="dxa"/>
          </w:tcPr>
          <w:p w14:paraId="2C7E2572" w14:textId="0A5E2D9A" w:rsidR="00AA4734" w:rsidRDefault="007F1C51" w:rsidP="00AA4734">
            <w:pPr>
              <w:spacing w:after="0"/>
              <w:jc w:val="center"/>
              <w:rPr>
                <w:rFonts w:cs="Arial"/>
                <w:b/>
                <w:bCs/>
              </w:rPr>
            </w:pPr>
            <w:r>
              <w:rPr>
                <w:rFonts w:cs="Arial"/>
                <w:b/>
                <w:bCs/>
              </w:rPr>
              <w:t>92/18</w:t>
            </w:r>
          </w:p>
        </w:tc>
        <w:tc>
          <w:tcPr>
            <w:tcW w:w="9356" w:type="dxa"/>
          </w:tcPr>
          <w:p w14:paraId="7E6F5FF3" w14:textId="17BFDCA5" w:rsidR="00AA4734" w:rsidRPr="006331D0" w:rsidRDefault="007F1C51" w:rsidP="00AA4734">
            <w:pPr>
              <w:spacing w:before="100" w:after="100"/>
              <w:rPr>
                <w:rFonts w:eastAsia="Andale Sans UI" w:cs="Arial"/>
                <w:b/>
                <w:lang w:val="en-US"/>
              </w:rPr>
            </w:pPr>
            <w:r>
              <w:rPr>
                <w:rFonts w:eastAsia="Andale Sans UI" w:cs="Arial"/>
                <w:b/>
                <w:lang w:val="en-US"/>
              </w:rPr>
              <w:t>Resolve to make item 93/18 a confidential item</w:t>
            </w:r>
          </w:p>
        </w:tc>
      </w:tr>
      <w:tr w:rsidR="00AA4734" w14:paraId="2BA58112" w14:textId="77777777" w:rsidTr="00430159">
        <w:tc>
          <w:tcPr>
            <w:tcW w:w="1129" w:type="dxa"/>
          </w:tcPr>
          <w:p w14:paraId="31BC757F" w14:textId="77777777" w:rsidR="00AA4734" w:rsidRDefault="00AA4734" w:rsidP="00AA4734">
            <w:pPr>
              <w:spacing w:after="0"/>
              <w:jc w:val="center"/>
              <w:rPr>
                <w:rFonts w:cs="Arial"/>
                <w:b/>
                <w:bCs/>
              </w:rPr>
            </w:pPr>
          </w:p>
        </w:tc>
        <w:tc>
          <w:tcPr>
            <w:tcW w:w="9356" w:type="dxa"/>
          </w:tcPr>
          <w:p w14:paraId="25F463CD" w14:textId="05862B91" w:rsidR="00AA4734" w:rsidRPr="007F1C51" w:rsidRDefault="007F1C51" w:rsidP="00AA4734">
            <w:pPr>
              <w:spacing w:before="100" w:after="100"/>
              <w:rPr>
                <w:rFonts w:eastAsia="Andale Sans UI" w:cs="Arial"/>
                <w:lang w:val="en-US"/>
              </w:rPr>
            </w:pPr>
            <w:r w:rsidRPr="007F1C51">
              <w:rPr>
                <w:rFonts w:eastAsia="Andale Sans UI" w:cs="Arial"/>
                <w:lang w:val="en-US"/>
              </w:rPr>
              <w:t>It was resolved to make the next item confidential.  Proposed by Cllr Wheeler and seconded by Cllr Forder-Stent.  Cllr Izard and members of the public left</w:t>
            </w:r>
            <w:r>
              <w:rPr>
                <w:rFonts w:eastAsia="Andale Sans UI" w:cs="Arial"/>
                <w:lang w:val="en-US"/>
              </w:rPr>
              <w:t xml:space="preserve"> the meeting</w:t>
            </w:r>
            <w:r w:rsidRPr="007F1C51">
              <w:rPr>
                <w:rFonts w:eastAsia="Andale Sans UI" w:cs="Arial"/>
                <w:lang w:val="en-US"/>
              </w:rPr>
              <w:t xml:space="preserve">. </w:t>
            </w:r>
          </w:p>
        </w:tc>
      </w:tr>
      <w:tr w:rsidR="00AA4734" w14:paraId="324EBBFB" w14:textId="77777777" w:rsidTr="00430159">
        <w:tc>
          <w:tcPr>
            <w:tcW w:w="1129" w:type="dxa"/>
          </w:tcPr>
          <w:p w14:paraId="7B97DC71" w14:textId="67C5305B" w:rsidR="00AA4734" w:rsidRDefault="00B776C8" w:rsidP="00AA4734">
            <w:pPr>
              <w:spacing w:after="0"/>
              <w:jc w:val="center"/>
              <w:rPr>
                <w:rFonts w:cs="Arial"/>
                <w:b/>
                <w:bCs/>
              </w:rPr>
            </w:pPr>
            <w:r>
              <w:rPr>
                <w:rFonts w:cs="Arial"/>
                <w:b/>
                <w:bCs/>
              </w:rPr>
              <w:t>93</w:t>
            </w:r>
            <w:r w:rsidR="00AA4734">
              <w:rPr>
                <w:rFonts w:cs="Arial"/>
                <w:b/>
                <w:bCs/>
              </w:rPr>
              <w:t>/18</w:t>
            </w:r>
          </w:p>
        </w:tc>
        <w:tc>
          <w:tcPr>
            <w:tcW w:w="9356" w:type="dxa"/>
          </w:tcPr>
          <w:p w14:paraId="0BF0DCAE" w14:textId="4EF22D94" w:rsidR="00AA4734" w:rsidRPr="006267E2" w:rsidRDefault="00B776C8" w:rsidP="00AA4734">
            <w:pPr>
              <w:spacing w:before="100" w:after="100"/>
              <w:rPr>
                <w:rFonts w:cs="Arial"/>
                <w:b/>
                <w:bCs/>
              </w:rPr>
            </w:pPr>
            <w:r>
              <w:rPr>
                <w:rFonts w:eastAsia="Andale Sans UI" w:cs="Arial"/>
                <w:b/>
                <w:lang w:val="en-US"/>
              </w:rPr>
              <w:t xml:space="preserve">Confidential item:  </w:t>
            </w:r>
            <w:proofErr w:type="spellStart"/>
            <w:r w:rsidR="00AA4734" w:rsidRPr="006331D0">
              <w:rPr>
                <w:rFonts w:eastAsia="Andale Sans UI" w:cs="Arial"/>
                <w:b/>
                <w:lang w:val="en-US"/>
              </w:rPr>
              <w:t>Councillor</w:t>
            </w:r>
            <w:proofErr w:type="spellEnd"/>
            <w:r w:rsidR="00AA4734" w:rsidRPr="006331D0">
              <w:rPr>
                <w:rFonts w:eastAsia="Andale Sans UI" w:cs="Arial"/>
                <w:b/>
                <w:lang w:val="en-US"/>
              </w:rPr>
              <w:t xml:space="preserve"> Corcoran to provide an update on progress of the </w:t>
            </w:r>
            <w:proofErr w:type="spellStart"/>
            <w:r w:rsidR="00AA4734" w:rsidRPr="006331D0">
              <w:rPr>
                <w:rFonts w:eastAsia="Andale Sans UI" w:cs="Arial"/>
                <w:b/>
                <w:lang w:val="en-US"/>
              </w:rPr>
              <w:t>Neighbourhood</w:t>
            </w:r>
            <w:proofErr w:type="spellEnd"/>
            <w:r w:rsidR="00AA4734" w:rsidRPr="006331D0">
              <w:rPr>
                <w:rFonts w:eastAsia="Andale Sans UI" w:cs="Arial"/>
                <w:b/>
                <w:lang w:val="en-US"/>
              </w:rPr>
              <w:t xml:space="preserve"> Plan</w:t>
            </w:r>
            <w:r>
              <w:rPr>
                <w:rFonts w:eastAsia="Andale Sans UI" w:cs="Arial"/>
                <w:b/>
                <w:lang w:val="en-US"/>
              </w:rPr>
              <w:t xml:space="preserve"> and review the draft results of the SEA. </w:t>
            </w:r>
          </w:p>
        </w:tc>
      </w:tr>
      <w:tr w:rsidR="00AA4734" w14:paraId="43CE13EF" w14:textId="77777777" w:rsidTr="00430159">
        <w:tc>
          <w:tcPr>
            <w:tcW w:w="1129" w:type="dxa"/>
          </w:tcPr>
          <w:p w14:paraId="0A52BB20" w14:textId="77777777" w:rsidR="00AA4734" w:rsidRDefault="00AA4734" w:rsidP="00AA4734">
            <w:pPr>
              <w:spacing w:after="0"/>
              <w:jc w:val="center"/>
              <w:rPr>
                <w:rFonts w:cs="Arial"/>
                <w:b/>
                <w:bCs/>
              </w:rPr>
            </w:pPr>
          </w:p>
          <w:p w14:paraId="2FCCFDA9" w14:textId="1976CB5E" w:rsidR="00AA4734" w:rsidRDefault="00AA4734" w:rsidP="00B776C8">
            <w:pPr>
              <w:spacing w:after="0"/>
              <w:rPr>
                <w:rFonts w:cs="Arial"/>
                <w:b/>
                <w:bCs/>
              </w:rPr>
            </w:pPr>
          </w:p>
        </w:tc>
        <w:tc>
          <w:tcPr>
            <w:tcW w:w="9356" w:type="dxa"/>
          </w:tcPr>
          <w:p w14:paraId="662C127C" w14:textId="104FC628" w:rsidR="00AA4734" w:rsidRPr="00B776C8" w:rsidRDefault="00B776C8" w:rsidP="00AA4734">
            <w:pPr>
              <w:spacing w:before="100" w:after="100"/>
              <w:rPr>
                <w:rFonts w:cs="Arial"/>
                <w:bCs/>
              </w:rPr>
            </w:pPr>
            <w:r>
              <w:rPr>
                <w:rFonts w:cs="Arial"/>
                <w:bCs/>
              </w:rPr>
              <w:t xml:space="preserve">The interim results of the SEA were discussed, to remain confidential as changes may yet be made.   No actions agreed. </w:t>
            </w:r>
          </w:p>
        </w:tc>
      </w:tr>
      <w:tr w:rsidR="00AA4734" w14:paraId="1B2D76D7" w14:textId="77777777" w:rsidTr="00430159">
        <w:tc>
          <w:tcPr>
            <w:tcW w:w="1129" w:type="dxa"/>
          </w:tcPr>
          <w:p w14:paraId="63B014CB" w14:textId="22E46D94" w:rsidR="00AA4734" w:rsidRDefault="00F96C48" w:rsidP="00AA4734">
            <w:pPr>
              <w:spacing w:after="0"/>
              <w:jc w:val="center"/>
              <w:rPr>
                <w:rFonts w:cs="Arial"/>
                <w:b/>
                <w:bCs/>
              </w:rPr>
            </w:pPr>
            <w:r>
              <w:rPr>
                <w:rFonts w:cs="Arial"/>
                <w:b/>
                <w:bCs/>
              </w:rPr>
              <w:t>94</w:t>
            </w:r>
            <w:r w:rsidR="00AA4734">
              <w:rPr>
                <w:rFonts w:cs="Arial"/>
                <w:b/>
                <w:bCs/>
              </w:rPr>
              <w:t>/18</w:t>
            </w:r>
          </w:p>
        </w:tc>
        <w:tc>
          <w:tcPr>
            <w:tcW w:w="9356" w:type="dxa"/>
          </w:tcPr>
          <w:p w14:paraId="751AAB60" w14:textId="092C1063" w:rsidR="00AA4734" w:rsidRPr="006267E2" w:rsidRDefault="00AA4734" w:rsidP="00AA4734">
            <w:pPr>
              <w:spacing w:before="100" w:after="100"/>
              <w:rPr>
                <w:rFonts w:cs="Arial"/>
                <w:b/>
                <w:bCs/>
              </w:rPr>
            </w:pPr>
            <w:r>
              <w:rPr>
                <w:rFonts w:cs="Arial"/>
                <w:b/>
                <w:bCs/>
              </w:rPr>
              <w:t>Public Transport and Bus Stops – To receive an oral report from Councillor Wheeler</w:t>
            </w:r>
          </w:p>
        </w:tc>
      </w:tr>
      <w:tr w:rsidR="00AA4734" w14:paraId="4B506C62" w14:textId="77777777" w:rsidTr="00430159">
        <w:tc>
          <w:tcPr>
            <w:tcW w:w="1129" w:type="dxa"/>
          </w:tcPr>
          <w:p w14:paraId="602CB999" w14:textId="77777777" w:rsidR="00AA4734" w:rsidRDefault="00AA4734" w:rsidP="00AA4734">
            <w:pPr>
              <w:spacing w:after="0"/>
              <w:jc w:val="center"/>
              <w:rPr>
                <w:rFonts w:cs="Arial"/>
                <w:b/>
                <w:bCs/>
              </w:rPr>
            </w:pPr>
          </w:p>
          <w:p w14:paraId="55FC6589" w14:textId="77777777" w:rsidR="00AA4734" w:rsidRDefault="00AA4734" w:rsidP="00AA4734">
            <w:pPr>
              <w:spacing w:after="0"/>
              <w:jc w:val="center"/>
              <w:rPr>
                <w:rFonts w:cs="Arial"/>
                <w:b/>
                <w:bCs/>
              </w:rPr>
            </w:pPr>
          </w:p>
          <w:p w14:paraId="015A893D" w14:textId="07660AD8" w:rsidR="00AA4734" w:rsidRDefault="00AA4734" w:rsidP="00F96C48">
            <w:pPr>
              <w:spacing w:after="0"/>
              <w:rPr>
                <w:rFonts w:cs="Arial"/>
                <w:b/>
                <w:bCs/>
              </w:rPr>
            </w:pPr>
          </w:p>
        </w:tc>
        <w:tc>
          <w:tcPr>
            <w:tcW w:w="9356" w:type="dxa"/>
          </w:tcPr>
          <w:p w14:paraId="094F893C" w14:textId="139D8F21" w:rsidR="00AA4734" w:rsidRPr="00F96C48" w:rsidRDefault="00AA4734" w:rsidP="00AA4734">
            <w:pPr>
              <w:spacing w:before="100" w:after="100"/>
              <w:rPr>
                <w:rFonts w:cs="Arial"/>
                <w:bCs/>
              </w:rPr>
            </w:pPr>
            <w:r>
              <w:rPr>
                <w:rFonts w:cs="Arial"/>
                <w:bCs/>
              </w:rPr>
              <w:t xml:space="preserve">Cllr Wheeler </w:t>
            </w:r>
            <w:r w:rsidR="00F96C48">
              <w:rPr>
                <w:rFonts w:cs="Arial"/>
                <w:bCs/>
              </w:rPr>
              <w:t xml:space="preserve">reminded </w:t>
            </w:r>
            <w:r>
              <w:rPr>
                <w:rFonts w:cs="Arial"/>
                <w:bCs/>
              </w:rPr>
              <w:t>that HCC have issued a Consultation on buses being subsidised next year.  The Consultation is open until the 5</w:t>
            </w:r>
            <w:r w:rsidRPr="00780770">
              <w:rPr>
                <w:rFonts w:cs="Arial"/>
                <w:bCs/>
                <w:vertAlign w:val="superscript"/>
              </w:rPr>
              <w:t>th</w:t>
            </w:r>
            <w:r>
              <w:rPr>
                <w:rFonts w:cs="Arial"/>
                <w:bCs/>
              </w:rPr>
              <w:t xml:space="preserve"> August 2018.  The Consultation also includes Street Lighting.  Further information can be found at </w:t>
            </w:r>
            <w:hyperlink r:id="rId9" w:history="1">
              <w:r w:rsidRPr="00DE33F3">
                <w:rPr>
                  <w:rStyle w:val="Hyperlink"/>
                  <w:rFonts w:cs="Arial"/>
                  <w:bCs/>
                </w:rPr>
                <w:t>www.hants.gov.uk/aboutthecouncil/haveyoursay/consultations/publictransportandstreetlighting</w:t>
              </w:r>
            </w:hyperlink>
            <w:r>
              <w:rPr>
                <w:rFonts w:cs="Arial"/>
                <w:bCs/>
              </w:rPr>
              <w:t>.</w:t>
            </w:r>
          </w:p>
        </w:tc>
      </w:tr>
      <w:tr w:rsidR="00F96C48" w14:paraId="26ACC166" w14:textId="77777777" w:rsidTr="00430159">
        <w:tc>
          <w:tcPr>
            <w:tcW w:w="1129" w:type="dxa"/>
          </w:tcPr>
          <w:p w14:paraId="46AB1BD8" w14:textId="65F20294" w:rsidR="00F96C48" w:rsidRDefault="00F96C48" w:rsidP="00AA4734">
            <w:pPr>
              <w:spacing w:after="0"/>
              <w:jc w:val="center"/>
              <w:rPr>
                <w:rFonts w:cs="Arial"/>
                <w:b/>
                <w:bCs/>
              </w:rPr>
            </w:pPr>
            <w:r>
              <w:rPr>
                <w:rFonts w:cs="Arial"/>
                <w:b/>
                <w:bCs/>
              </w:rPr>
              <w:t>95/18</w:t>
            </w:r>
          </w:p>
        </w:tc>
        <w:tc>
          <w:tcPr>
            <w:tcW w:w="9356" w:type="dxa"/>
          </w:tcPr>
          <w:p w14:paraId="2D5811B9" w14:textId="79109872" w:rsidR="00F96C48" w:rsidRDefault="00F96C48" w:rsidP="00AA4734">
            <w:pPr>
              <w:spacing w:before="100" w:after="100"/>
              <w:rPr>
                <w:rFonts w:cs="Arial"/>
                <w:b/>
                <w:bCs/>
              </w:rPr>
            </w:pPr>
            <w:r>
              <w:rPr>
                <w:rFonts w:cs="Arial"/>
                <w:b/>
                <w:bCs/>
              </w:rPr>
              <w:t xml:space="preserve">Consider status of footpaths, byways and pavements, and report any required maintenance required.  Identify priorities for </w:t>
            </w:r>
            <w:proofErr w:type="spellStart"/>
            <w:r>
              <w:rPr>
                <w:rFonts w:cs="Arial"/>
                <w:b/>
                <w:bCs/>
              </w:rPr>
              <w:t>Lengthsman</w:t>
            </w:r>
            <w:proofErr w:type="spellEnd"/>
            <w:r>
              <w:rPr>
                <w:rFonts w:cs="Arial"/>
                <w:b/>
                <w:bCs/>
              </w:rPr>
              <w:t xml:space="preserve"> visit 15</w:t>
            </w:r>
            <w:r w:rsidRPr="00F96C48">
              <w:rPr>
                <w:rFonts w:cs="Arial"/>
                <w:b/>
                <w:bCs/>
                <w:vertAlign w:val="superscript"/>
              </w:rPr>
              <w:t>th</w:t>
            </w:r>
            <w:r>
              <w:rPr>
                <w:rFonts w:cs="Arial"/>
                <w:b/>
                <w:bCs/>
              </w:rPr>
              <w:t xml:space="preserve"> August.</w:t>
            </w:r>
          </w:p>
        </w:tc>
      </w:tr>
      <w:tr w:rsidR="00F96C48" w14:paraId="22D7FF7D" w14:textId="77777777" w:rsidTr="00430159">
        <w:tc>
          <w:tcPr>
            <w:tcW w:w="1129" w:type="dxa"/>
          </w:tcPr>
          <w:p w14:paraId="4C841BB4" w14:textId="77777777" w:rsidR="00F96C48" w:rsidRDefault="00F96C48" w:rsidP="00AA4734">
            <w:pPr>
              <w:spacing w:after="0"/>
              <w:jc w:val="center"/>
              <w:rPr>
                <w:rFonts w:cs="Arial"/>
                <w:b/>
                <w:bCs/>
              </w:rPr>
            </w:pPr>
          </w:p>
        </w:tc>
        <w:tc>
          <w:tcPr>
            <w:tcW w:w="9356" w:type="dxa"/>
          </w:tcPr>
          <w:p w14:paraId="18CD2AF0" w14:textId="77777777" w:rsidR="00F96C48" w:rsidRDefault="009C1BDB" w:rsidP="00AA4734">
            <w:pPr>
              <w:spacing w:before="100" w:after="100"/>
              <w:rPr>
                <w:rFonts w:cs="Arial"/>
                <w:bCs/>
              </w:rPr>
            </w:pPr>
            <w:r>
              <w:rPr>
                <w:rFonts w:cs="Arial"/>
                <w:bCs/>
              </w:rPr>
              <w:t xml:space="preserve">Cllr Lawton will contact Twyford School to address the ditch and hedge alongside </w:t>
            </w:r>
            <w:proofErr w:type="spellStart"/>
            <w:r>
              <w:rPr>
                <w:rFonts w:cs="Arial"/>
                <w:bCs/>
              </w:rPr>
              <w:t>Hazeley</w:t>
            </w:r>
            <w:proofErr w:type="spellEnd"/>
            <w:r>
              <w:rPr>
                <w:rFonts w:cs="Arial"/>
                <w:bCs/>
              </w:rPr>
              <w:t xml:space="preserve"> Road.  </w:t>
            </w:r>
          </w:p>
          <w:p w14:paraId="5990B556" w14:textId="77777777" w:rsidR="009C1BDB" w:rsidRDefault="009C1BDB" w:rsidP="00AA4734">
            <w:pPr>
              <w:spacing w:before="100" w:after="100"/>
              <w:rPr>
                <w:rFonts w:cs="Arial"/>
                <w:bCs/>
              </w:rPr>
            </w:pPr>
            <w:r>
              <w:rPr>
                <w:rFonts w:cs="Arial"/>
                <w:bCs/>
              </w:rPr>
              <w:t xml:space="preserve">Cllr Cook will obtain more notices to deter dog mess on the footpath along Upper and Lower Church Path. </w:t>
            </w:r>
          </w:p>
          <w:p w14:paraId="0327A455" w14:textId="7E8A55CB" w:rsidR="009C1BDB" w:rsidRPr="009C1BDB" w:rsidRDefault="009C1BDB" w:rsidP="00AA4734">
            <w:pPr>
              <w:spacing w:before="100" w:after="100"/>
              <w:rPr>
                <w:rFonts w:cs="Arial"/>
                <w:bCs/>
              </w:rPr>
            </w:pPr>
            <w:r>
              <w:rPr>
                <w:rFonts w:cs="Arial"/>
                <w:bCs/>
              </w:rPr>
              <w:t xml:space="preserve">It was identified that Upper Church Path may be a good candidate to receive funding from 106 money, as the tarmac surface needs redoing. </w:t>
            </w:r>
          </w:p>
        </w:tc>
      </w:tr>
      <w:tr w:rsidR="009C1BDB" w14:paraId="13E0AFE1" w14:textId="77777777" w:rsidTr="00430159">
        <w:tc>
          <w:tcPr>
            <w:tcW w:w="1129" w:type="dxa"/>
          </w:tcPr>
          <w:p w14:paraId="6871E7A8" w14:textId="1C0A5651" w:rsidR="009C1BDB" w:rsidRDefault="009C1BDB" w:rsidP="00AA4734">
            <w:pPr>
              <w:spacing w:after="0"/>
              <w:jc w:val="center"/>
              <w:rPr>
                <w:rFonts w:cs="Arial"/>
                <w:b/>
                <w:bCs/>
              </w:rPr>
            </w:pPr>
            <w:r>
              <w:rPr>
                <w:rFonts w:cs="Arial"/>
                <w:b/>
                <w:bCs/>
              </w:rPr>
              <w:t>96a/18</w:t>
            </w:r>
          </w:p>
        </w:tc>
        <w:tc>
          <w:tcPr>
            <w:tcW w:w="9356" w:type="dxa"/>
          </w:tcPr>
          <w:p w14:paraId="74D1135C" w14:textId="4DA1694E" w:rsidR="009C1BDB" w:rsidRDefault="009C1BDB" w:rsidP="00AA4734">
            <w:pPr>
              <w:spacing w:before="100" w:after="100"/>
              <w:rPr>
                <w:rFonts w:cs="Arial"/>
                <w:b/>
                <w:bCs/>
              </w:rPr>
            </w:pPr>
            <w:r>
              <w:rPr>
                <w:rFonts w:cs="Arial"/>
                <w:b/>
                <w:bCs/>
              </w:rPr>
              <w:t>Resolve to approve the response to the Eastleigh Local Plan consultation</w:t>
            </w:r>
          </w:p>
        </w:tc>
      </w:tr>
      <w:tr w:rsidR="009C1BDB" w14:paraId="24B8F697" w14:textId="77777777" w:rsidTr="00430159">
        <w:tc>
          <w:tcPr>
            <w:tcW w:w="1129" w:type="dxa"/>
          </w:tcPr>
          <w:p w14:paraId="5C79F98A" w14:textId="77777777" w:rsidR="009C1BDB" w:rsidRDefault="009C1BDB" w:rsidP="00AA4734">
            <w:pPr>
              <w:spacing w:after="0"/>
              <w:jc w:val="center"/>
              <w:rPr>
                <w:rFonts w:cs="Arial"/>
                <w:b/>
                <w:bCs/>
              </w:rPr>
            </w:pPr>
          </w:p>
          <w:p w14:paraId="64817A66" w14:textId="77777777" w:rsidR="009C1BDB" w:rsidRDefault="009C1BDB" w:rsidP="00AA4734">
            <w:pPr>
              <w:spacing w:after="0"/>
              <w:jc w:val="center"/>
              <w:rPr>
                <w:rFonts w:cs="Arial"/>
                <w:b/>
                <w:bCs/>
              </w:rPr>
            </w:pPr>
          </w:p>
          <w:p w14:paraId="2DC7FD2B" w14:textId="2B354A59" w:rsidR="009C1BDB" w:rsidRDefault="009C1BDB" w:rsidP="00AA4734">
            <w:pPr>
              <w:spacing w:after="0"/>
              <w:jc w:val="center"/>
              <w:rPr>
                <w:rFonts w:cs="Arial"/>
                <w:b/>
                <w:bCs/>
              </w:rPr>
            </w:pPr>
            <w:r>
              <w:rPr>
                <w:rFonts w:cs="Arial"/>
                <w:b/>
                <w:bCs/>
              </w:rPr>
              <w:t>Clerk</w:t>
            </w:r>
          </w:p>
        </w:tc>
        <w:tc>
          <w:tcPr>
            <w:tcW w:w="9356" w:type="dxa"/>
          </w:tcPr>
          <w:p w14:paraId="6E644E69" w14:textId="77777777" w:rsidR="009C1BDB" w:rsidRDefault="009C1BDB" w:rsidP="00AA4734">
            <w:pPr>
              <w:spacing w:before="100" w:after="100"/>
              <w:rPr>
                <w:rFonts w:cs="Arial"/>
                <w:bCs/>
              </w:rPr>
            </w:pPr>
            <w:r>
              <w:rPr>
                <w:rFonts w:cs="Arial"/>
                <w:bCs/>
              </w:rPr>
              <w:t xml:space="preserve">A separate meeting is to be set up for Cllr Cook, Cllr Lawton, Clerk and Cllr Corcoran to devise the response.  Delegation was given for the response to be given on behalf of the Council. </w:t>
            </w:r>
          </w:p>
          <w:p w14:paraId="6C481776" w14:textId="1B113639" w:rsidR="009C1BDB" w:rsidRPr="009C1BDB" w:rsidRDefault="009C1BDB" w:rsidP="00AA4734">
            <w:pPr>
              <w:spacing w:before="100" w:after="100"/>
              <w:rPr>
                <w:rFonts w:cs="Arial"/>
                <w:b/>
                <w:bCs/>
              </w:rPr>
            </w:pPr>
            <w:r w:rsidRPr="009C1BDB">
              <w:rPr>
                <w:rFonts w:cs="Arial"/>
                <w:b/>
                <w:bCs/>
              </w:rPr>
              <w:t>Action:  Clerk to set up meeting</w:t>
            </w:r>
          </w:p>
        </w:tc>
      </w:tr>
      <w:tr w:rsidR="00AA4734" w14:paraId="2DFE2275" w14:textId="77777777" w:rsidTr="00430159">
        <w:tc>
          <w:tcPr>
            <w:tcW w:w="1129" w:type="dxa"/>
          </w:tcPr>
          <w:p w14:paraId="6BCC11AB" w14:textId="3D833125" w:rsidR="00AA4734" w:rsidRDefault="009C1BDB" w:rsidP="00AA4734">
            <w:pPr>
              <w:spacing w:after="0"/>
              <w:jc w:val="center"/>
              <w:rPr>
                <w:rFonts w:cs="Arial"/>
                <w:b/>
                <w:bCs/>
              </w:rPr>
            </w:pPr>
            <w:r>
              <w:rPr>
                <w:rFonts w:cs="Arial"/>
                <w:b/>
                <w:bCs/>
              </w:rPr>
              <w:t>96b</w:t>
            </w:r>
            <w:r w:rsidR="00AA4734">
              <w:rPr>
                <w:rFonts w:cs="Arial"/>
                <w:b/>
                <w:bCs/>
              </w:rPr>
              <w:t>/18</w:t>
            </w:r>
          </w:p>
        </w:tc>
        <w:tc>
          <w:tcPr>
            <w:tcW w:w="9356" w:type="dxa"/>
          </w:tcPr>
          <w:p w14:paraId="0ECEC8E8" w14:textId="4EC90A87" w:rsidR="00AA4734" w:rsidRPr="006267E2" w:rsidRDefault="00AA4734" w:rsidP="00AA4734">
            <w:pPr>
              <w:spacing w:before="100" w:after="100"/>
              <w:rPr>
                <w:rFonts w:cs="Arial"/>
                <w:b/>
                <w:bCs/>
              </w:rPr>
            </w:pPr>
            <w:r>
              <w:rPr>
                <w:rFonts w:cs="Arial"/>
                <w:b/>
                <w:bCs/>
              </w:rPr>
              <w:t>Update on GDPR implementation plan</w:t>
            </w:r>
          </w:p>
        </w:tc>
      </w:tr>
      <w:tr w:rsidR="00AA4734" w14:paraId="621B02D0" w14:textId="77777777" w:rsidTr="00430159">
        <w:tc>
          <w:tcPr>
            <w:tcW w:w="1129" w:type="dxa"/>
          </w:tcPr>
          <w:p w14:paraId="3C3B88C1" w14:textId="77777777" w:rsidR="00AA4734" w:rsidRDefault="00AA4734" w:rsidP="00AA4734">
            <w:pPr>
              <w:spacing w:after="0"/>
              <w:jc w:val="center"/>
              <w:rPr>
                <w:rFonts w:cs="Arial"/>
                <w:b/>
                <w:bCs/>
              </w:rPr>
            </w:pPr>
          </w:p>
        </w:tc>
        <w:tc>
          <w:tcPr>
            <w:tcW w:w="9356" w:type="dxa"/>
          </w:tcPr>
          <w:p w14:paraId="52FA299B" w14:textId="528A524E" w:rsidR="00AA4734" w:rsidRPr="009C1BDB" w:rsidRDefault="00AA4734" w:rsidP="00AA4734">
            <w:pPr>
              <w:spacing w:before="100" w:after="100"/>
              <w:rPr>
                <w:rFonts w:cs="Arial"/>
                <w:bCs/>
              </w:rPr>
            </w:pPr>
            <w:r>
              <w:rPr>
                <w:rFonts w:cs="Arial"/>
                <w:bCs/>
              </w:rPr>
              <w:t xml:space="preserve">Clerk has been working with Edge IT contractors to set up shared drive and mailboxes, </w:t>
            </w:r>
            <w:r w:rsidR="009C1BDB">
              <w:rPr>
                <w:rFonts w:cs="Arial"/>
                <w:bCs/>
              </w:rPr>
              <w:t>next meeting with Edge is 1</w:t>
            </w:r>
            <w:r w:rsidR="009C1BDB" w:rsidRPr="009C1BDB">
              <w:rPr>
                <w:rFonts w:cs="Arial"/>
                <w:bCs/>
                <w:vertAlign w:val="superscript"/>
              </w:rPr>
              <w:t>st</w:t>
            </w:r>
            <w:r w:rsidR="009C1BDB">
              <w:rPr>
                <w:rFonts w:cs="Arial"/>
                <w:bCs/>
              </w:rPr>
              <w:t xml:space="preserve"> August. </w:t>
            </w:r>
            <w:r>
              <w:rPr>
                <w:rFonts w:cs="Arial"/>
                <w:bCs/>
              </w:rPr>
              <w:t xml:space="preserve"> </w:t>
            </w:r>
          </w:p>
        </w:tc>
      </w:tr>
      <w:tr w:rsidR="00AA4734" w14:paraId="0094B1B1" w14:textId="77777777" w:rsidTr="00430159">
        <w:tc>
          <w:tcPr>
            <w:tcW w:w="1129" w:type="dxa"/>
          </w:tcPr>
          <w:p w14:paraId="097CA27F" w14:textId="1E4D047B" w:rsidR="00AA4734" w:rsidRDefault="009C1BDB" w:rsidP="00AA4734">
            <w:pPr>
              <w:spacing w:after="0"/>
              <w:jc w:val="center"/>
              <w:rPr>
                <w:rFonts w:cs="Arial"/>
                <w:b/>
                <w:bCs/>
              </w:rPr>
            </w:pPr>
            <w:r>
              <w:rPr>
                <w:rFonts w:cs="Arial"/>
                <w:b/>
                <w:bCs/>
              </w:rPr>
              <w:t>97</w:t>
            </w:r>
            <w:r w:rsidR="00AA4734">
              <w:rPr>
                <w:rFonts w:cs="Arial"/>
                <w:b/>
                <w:bCs/>
              </w:rPr>
              <w:t>/18</w:t>
            </w:r>
          </w:p>
        </w:tc>
        <w:tc>
          <w:tcPr>
            <w:tcW w:w="9356" w:type="dxa"/>
          </w:tcPr>
          <w:p w14:paraId="0D729A43" w14:textId="0C665B98" w:rsidR="00AA4734" w:rsidRPr="006267E2" w:rsidRDefault="009C1BDB" w:rsidP="00AA4734">
            <w:pPr>
              <w:spacing w:before="100" w:after="100"/>
              <w:rPr>
                <w:rFonts w:cs="Arial"/>
                <w:b/>
                <w:bCs/>
              </w:rPr>
            </w:pPr>
            <w:r>
              <w:rPr>
                <w:rFonts w:cs="Arial"/>
                <w:b/>
                <w:bCs/>
              </w:rPr>
              <w:t xml:space="preserve">Update on </w:t>
            </w:r>
            <w:proofErr w:type="spellStart"/>
            <w:r>
              <w:rPr>
                <w:rFonts w:cs="Arial"/>
                <w:b/>
                <w:bCs/>
              </w:rPr>
              <w:t>Pumfrett’s</w:t>
            </w:r>
            <w:proofErr w:type="spellEnd"/>
            <w:r>
              <w:rPr>
                <w:rFonts w:cs="Arial"/>
                <w:b/>
                <w:bCs/>
              </w:rPr>
              <w:t xml:space="preserve"> Bank from Cllr Lawton </w:t>
            </w:r>
          </w:p>
        </w:tc>
      </w:tr>
      <w:tr w:rsidR="00AA4734" w14:paraId="78AB1BFC" w14:textId="77777777" w:rsidTr="00430159">
        <w:tc>
          <w:tcPr>
            <w:tcW w:w="1129" w:type="dxa"/>
          </w:tcPr>
          <w:p w14:paraId="1F203380" w14:textId="77777777" w:rsidR="00AA4734" w:rsidRDefault="00AA4734" w:rsidP="00AA4734">
            <w:pPr>
              <w:spacing w:after="0"/>
              <w:jc w:val="center"/>
              <w:rPr>
                <w:rFonts w:cs="Arial"/>
                <w:b/>
                <w:bCs/>
              </w:rPr>
            </w:pPr>
          </w:p>
        </w:tc>
        <w:tc>
          <w:tcPr>
            <w:tcW w:w="9356" w:type="dxa"/>
          </w:tcPr>
          <w:p w14:paraId="31648766" w14:textId="2B9DD19D" w:rsidR="00AA4734" w:rsidRPr="0011120E" w:rsidRDefault="009C1BDB" w:rsidP="00AA4734">
            <w:pPr>
              <w:spacing w:before="100" w:after="100"/>
              <w:rPr>
                <w:rFonts w:cs="Arial"/>
                <w:bCs/>
              </w:rPr>
            </w:pPr>
            <w:r>
              <w:rPr>
                <w:rFonts w:cs="Arial"/>
                <w:bCs/>
              </w:rPr>
              <w:t xml:space="preserve">The owner of </w:t>
            </w:r>
            <w:proofErr w:type="spellStart"/>
            <w:r>
              <w:rPr>
                <w:rFonts w:cs="Arial"/>
                <w:bCs/>
              </w:rPr>
              <w:t>Pumfrett’s</w:t>
            </w:r>
            <w:proofErr w:type="spellEnd"/>
            <w:r>
              <w:rPr>
                <w:rFonts w:cs="Arial"/>
                <w:bCs/>
              </w:rPr>
              <w:t xml:space="preserve"> Bank has appointed a Solicitor, who has written to Waine stating the bank has nothing to do with the PC.  Cllr Lawton has sent the letter on to HCC solicitors and we await a reply from them.  If we pursue any further with a local lawyer, who has been advising for free to date, it will cost.  It was agreed not to take further action until we hear back from HCC.  </w:t>
            </w:r>
          </w:p>
        </w:tc>
      </w:tr>
      <w:tr w:rsidR="00AA4734" w14:paraId="34AB06A5" w14:textId="77777777" w:rsidTr="00430159">
        <w:tc>
          <w:tcPr>
            <w:tcW w:w="1129" w:type="dxa"/>
          </w:tcPr>
          <w:p w14:paraId="08E2CC8D" w14:textId="3BDBD85E" w:rsidR="00AA4734" w:rsidRDefault="009C1BDB" w:rsidP="00AA4734">
            <w:pPr>
              <w:spacing w:after="0"/>
              <w:jc w:val="center"/>
              <w:rPr>
                <w:rFonts w:cs="Arial"/>
                <w:b/>
                <w:bCs/>
              </w:rPr>
            </w:pPr>
            <w:r>
              <w:rPr>
                <w:rFonts w:cs="Arial"/>
                <w:b/>
                <w:bCs/>
              </w:rPr>
              <w:t>98</w:t>
            </w:r>
            <w:r w:rsidR="00AA4734">
              <w:rPr>
                <w:rFonts w:cs="Arial"/>
                <w:b/>
                <w:bCs/>
              </w:rPr>
              <w:t>/18</w:t>
            </w:r>
          </w:p>
        </w:tc>
        <w:tc>
          <w:tcPr>
            <w:tcW w:w="9356" w:type="dxa"/>
          </w:tcPr>
          <w:p w14:paraId="5F2F4D08" w14:textId="48A42F74" w:rsidR="00AA4734" w:rsidRPr="004E1005" w:rsidRDefault="00AA4734" w:rsidP="00AA4734">
            <w:pPr>
              <w:spacing w:before="100" w:after="100"/>
              <w:rPr>
                <w:rFonts w:cs="Arial"/>
                <w:b/>
                <w:bCs/>
              </w:rPr>
            </w:pPr>
            <w:r w:rsidRPr="006267E2">
              <w:rPr>
                <w:rFonts w:cs="Arial"/>
                <w:b/>
                <w:bCs/>
              </w:rPr>
              <w:t>To note, for information only, significant communications on matters that are not included elsewhere on the agenda</w:t>
            </w:r>
          </w:p>
        </w:tc>
      </w:tr>
      <w:tr w:rsidR="00AA4734" w14:paraId="0C037793" w14:textId="77777777" w:rsidTr="00430159">
        <w:tc>
          <w:tcPr>
            <w:tcW w:w="1129" w:type="dxa"/>
          </w:tcPr>
          <w:p w14:paraId="68E3087B" w14:textId="67686E79" w:rsidR="00AA4734" w:rsidRDefault="00AA4734" w:rsidP="00AA4734">
            <w:pPr>
              <w:spacing w:after="0"/>
              <w:jc w:val="center"/>
              <w:rPr>
                <w:rFonts w:cs="Arial"/>
                <w:b/>
                <w:bCs/>
              </w:rPr>
            </w:pPr>
          </w:p>
        </w:tc>
        <w:tc>
          <w:tcPr>
            <w:tcW w:w="9356" w:type="dxa"/>
          </w:tcPr>
          <w:p w14:paraId="68C9425A" w14:textId="5F6E1AC4" w:rsidR="00AA4734" w:rsidRPr="0011120E" w:rsidRDefault="009C1BDB" w:rsidP="00AA4734">
            <w:pPr>
              <w:spacing w:before="100" w:after="100"/>
              <w:rPr>
                <w:rFonts w:cs="Arial"/>
                <w:bCs/>
              </w:rPr>
            </w:pPr>
            <w:r>
              <w:rPr>
                <w:rFonts w:cs="Arial"/>
                <w:bCs/>
              </w:rPr>
              <w:t>None raised</w:t>
            </w:r>
          </w:p>
        </w:tc>
      </w:tr>
      <w:tr w:rsidR="00AA4734" w14:paraId="520252C3" w14:textId="77777777" w:rsidTr="00430159">
        <w:tc>
          <w:tcPr>
            <w:tcW w:w="1129" w:type="dxa"/>
          </w:tcPr>
          <w:p w14:paraId="202AC082" w14:textId="19DB1B0B" w:rsidR="00AA4734" w:rsidRDefault="009C1BDB" w:rsidP="009C1BDB">
            <w:pPr>
              <w:spacing w:after="0"/>
              <w:jc w:val="center"/>
              <w:rPr>
                <w:rFonts w:cs="Arial"/>
                <w:b/>
                <w:bCs/>
              </w:rPr>
            </w:pPr>
            <w:r>
              <w:rPr>
                <w:rFonts w:cs="Arial"/>
                <w:b/>
                <w:bCs/>
              </w:rPr>
              <w:t>99</w:t>
            </w:r>
            <w:r w:rsidR="00AA4734">
              <w:rPr>
                <w:rFonts w:cs="Arial"/>
                <w:b/>
                <w:bCs/>
              </w:rPr>
              <w:t>/18</w:t>
            </w:r>
          </w:p>
        </w:tc>
        <w:tc>
          <w:tcPr>
            <w:tcW w:w="9356" w:type="dxa"/>
          </w:tcPr>
          <w:p w14:paraId="23280987" w14:textId="7A16DACD" w:rsidR="00AA4734" w:rsidRPr="006267E2" w:rsidRDefault="00AA4734" w:rsidP="00AA4734">
            <w:pPr>
              <w:spacing w:before="100" w:after="100"/>
              <w:rPr>
                <w:rFonts w:cs="Arial"/>
                <w:b/>
                <w:bCs/>
              </w:rPr>
            </w:pPr>
            <w:r w:rsidRPr="00627736">
              <w:rPr>
                <w:rFonts w:cs="Arial"/>
                <w:b/>
                <w:bCs/>
              </w:rPr>
              <w:t xml:space="preserve">To raise any items for the agenda </w:t>
            </w:r>
            <w:r>
              <w:rPr>
                <w:rFonts w:cs="Arial"/>
                <w:b/>
                <w:bCs/>
              </w:rPr>
              <w:t>for</w:t>
            </w:r>
            <w:r w:rsidRPr="00627736">
              <w:rPr>
                <w:rFonts w:cs="Arial"/>
                <w:b/>
                <w:bCs/>
              </w:rPr>
              <w:t xml:space="preserve"> </w:t>
            </w:r>
            <w:r>
              <w:rPr>
                <w:rFonts w:cs="Arial"/>
                <w:b/>
                <w:bCs/>
              </w:rPr>
              <w:t xml:space="preserve">the Full Parish Council meeting </w:t>
            </w:r>
            <w:r w:rsidR="009C1BDB">
              <w:rPr>
                <w:rFonts w:cs="Arial"/>
                <w:b/>
                <w:bCs/>
              </w:rPr>
              <w:t>20</w:t>
            </w:r>
            <w:r w:rsidR="009C1BDB" w:rsidRPr="009C1BDB">
              <w:rPr>
                <w:rFonts w:cs="Arial"/>
                <w:b/>
                <w:bCs/>
                <w:vertAlign w:val="superscript"/>
              </w:rPr>
              <w:t>th</w:t>
            </w:r>
            <w:r w:rsidR="009C1BDB">
              <w:rPr>
                <w:rFonts w:cs="Arial"/>
                <w:b/>
                <w:bCs/>
              </w:rPr>
              <w:t xml:space="preserve"> September 2018 and consider contingency for urgent matters during Clerk holidays, and August when there are no meetings</w:t>
            </w:r>
            <w:r>
              <w:rPr>
                <w:rFonts w:cs="Arial"/>
                <w:b/>
                <w:bCs/>
              </w:rPr>
              <w:t>.</w:t>
            </w:r>
          </w:p>
        </w:tc>
      </w:tr>
      <w:tr w:rsidR="00AA4734" w14:paraId="0EFC4DCC" w14:textId="77777777" w:rsidTr="00430159">
        <w:tc>
          <w:tcPr>
            <w:tcW w:w="1129" w:type="dxa"/>
          </w:tcPr>
          <w:p w14:paraId="2EB87D5D" w14:textId="77777777" w:rsidR="00AA4734" w:rsidRDefault="00AA4734" w:rsidP="00AA4734">
            <w:pPr>
              <w:spacing w:after="0"/>
              <w:jc w:val="center"/>
              <w:rPr>
                <w:rFonts w:cs="Arial"/>
                <w:b/>
                <w:bCs/>
              </w:rPr>
            </w:pPr>
          </w:p>
        </w:tc>
        <w:tc>
          <w:tcPr>
            <w:tcW w:w="9356" w:type="dxa"/>
          </w:tcPr>
          <w:p w14:paraId="76AE122D" w14:textId="4892FA48" w:rsidR="00AA4734" w:rsidRPr="00DF1864" w:rsidRDefault="009C1BDB" w:rsidP="00AA4734">
            <w:pPr>
              <w:spacing w:before="100" w:after="100"/>
              <w:rPr>
                <w:rFonts w:cs="Arial"/>
                <w:bCs/>
              </w:rPr>
            </w:pPr>
            <w:r>
              <w:rPr>
                <w:rFonts w:cs="Arial"/>
                <w:bCs/>
              </w:rPr>
              <w:t xml:space="preserve">Chris Mitchell to be </w:t>
            </w:r>
            <w:r w:rsidR="009C7388">
              <w:rPr>
                <w:rFonts w:cs="Arial"/>
                <w:bCs/>
              </w:rPr>
              <w:t>the O</w:t>
            </w:r>
            <w:r>
              <w:rPr>
                <w:rFonts w:cs="Arial"/>
                <w:bCs/>
              </w:rPr>
              <w:t xml:space="preserve">ut of </w:t>
            </w:r>
            <w:r w:rsidR="009C7388">
              <w:rPr>
                <w:rFonts w:cs="Arial"/>
                <w:bCs/>
              </w:rPr>
              <w:t>O</w:t>
            </w:r>
            <w:r>
              <w:rPr>
                <w:rFonts w:cs="Arial"/>
                <w:bCs/>
              </w:rPr>
              <w:t>ffice contact on Clerk email during Clerk’s holiday in Ju</w:t>
            </w:r>
            <w:r w:rsidR="009C7388">
              <w:rPr>
                <w:rFonts w:cs="Arial"/>
                <w:bCs/>
              </w:rPr>
              <w:t>l</w:t>
            </w:r>
            <w:r>
              <w:rPr>
                <w:rFonts w:cs="Arial"/>
                <w:bCs/>
              </w:rPr>
              <w:t xml:space="preserve">y. </w:t>
            </w:r>
          </w:p>
        </w:tc>
      </w:tr>
    </w:tbl>
    <w:p w14:paraId="3E2DF10F" w14:textId="77777777" w:rsidR="00241A11" w:rsidRDefault="00241A11" w:rsidP="00241A11">
      <w:pPr>
        <w:spacing w:after="0"/>
        <w:ind w:left="284" w:firstLine="283"/>
        <w:rPr>
          <w:rFonts w:cs="Arial"/>
        </w:rPr>
      </w:pPr>
    </w:p>
    <w:p w14:paraId="28070CE1" w14:textId="0BB78EF8" w:rsidR="00D0562D" w:rsidRDefault="00241A11" w:rsidP="00241A11">
      <w:pPr>
        <w:spacing w:after="0"/>
        <w:ind w:left="284" w:firstLine="283"/>
        <w:rPr>
          <w:rFonts w:cs="Arial"/>
        </w:rPr>
      </w:pPr>
      <w:r>
        <w:rPr>
          <w:rFonts w:cs="Arial"/>
        </w:rPr>
        <w:t>Jo Nicholson</w:t>
      </w:r>
      <w:r w:rsidRPr="00683E89">
        <w:rPr>
          <w:rFonts w:cs="Arial"/>
        </w:rPr>
        <w:t xml:space="preserve"> </w:t>
      </w:r>
      <w:r>
        <w:rPr>
          <w:rFonts w:cs="Arial"/>
        </w:rPr>
        <w:t xml:space="preserve">- </w:t>
      </w:r>
      <w:r w:rsidRPr="00683E89">
        <w:rPr>
          <w:rFonts w:cs="Arial"/>
        </w:rPr>
        <w:t>Clerk to the Parish Council</w:t>
      </w:r>
      <w:r>
        <w:rPr>
          <w:rFonts w:cs="Arial"/>
        </w:rPr>
        <w:t xml:space="preserve"> </w:t>
      </w:r>
      <w:proofErr w:type="gramStart"/>
      <w:r>
        <w:rPr>
          <w:rFonts w:cs="Arial"/>
        </w:rPr>
        <w:t xml:space="preserve">–  </w:t>
      </w:r>
      <w:r w:rsidR="009C1BDB">
        <w:rPr>
          <w:rFonts w:cs="Arial"/>
        </w:rPr>
        <w:t>15</w:t>
      </w:r>
      <w:proofErr w:type="gramEnd"/>
      <w:r w:rsidR="009C1BDB" w:rsidRPr="009C1BDB">
        <w:rPr>
          <w:rFonts w:cs="Arial"/>
          <w:vertAlign w:val="superscript"/>
        </w:rPr>
        <w:t>th</w:t>
      </w:r>
      <w:r w:rsidR="009C1BDB">
        <w:rPr>
          <w:rFonts w:cs="Arial"/>
        </w:rPr>
        <w:t xml:space="preserve"> August 2018</w:t>
      </w:r>
      <w:r>
        <w:rPr>
          <w:rFonts w:cs="Arial"/>
        </w:rPr>
        <w:t xml:space="preserve">. Contact: </w:t>
      </w:r>
      <w:r w:rsidR="005B3456">
        <w:rPr>
          <w:rStyle w:val="Hyperlink"/>
          <w:rFonts w:cs="Arial"/>
        </w:rPr>
        <w:t>clerk@twyfordhants.org.uk</w:t>
      </w:r>
    </w:p>
    <w:p w14:paraId="79799E20" w14:textId="49B426E3" w:rsidR="00D0562D" w:rsidRDefault="00D0562D">
      <w:pPr>
        <w:spacing w:after="160" w:line="259" w:lineRule="auto"/>
        <w:rPr>
          <w:rFonts w:cs="Arial"/>
        </w:rPr>
      </w:pPr>
      <w:r>
        <w:rPr>
          <w:rFonts w:cs="Arial"/>
        </w:rPr>
        <w:br w:type="page"/>
      </w:r>
    </w:p>
    <w:p w14:paraId="5288287F" w14:textId="12B145C7" w:rsidR="00556D10" w:rsidRPr="001C7075" w:rsidRDefault="00D0562D" w:rsidP="001C7075">
      <w:pPr>
        <w:spacing w:after="0"/>
        <w:ind w:left="284" w:firstLine="283"/>
        <w:rPr>
          <w:rFonts w:cs="Arial"/>
        </w:rPr>
      </w:pPr>
      <w:r w:rsidRPr="00D0562D">
        <w:rPr>
          <w:rFonts w:cs="Arial"/>
          <w:b/>
        </w:rPr>
        <w:t>Appendix 1 – Q1 financials</w:t>
      </w:r>
      <w:r w:rsidRPr="00D0562D">
        <w:rPr>
          <w:noProof/>
        </w:rPr>
        <w:drawing>
          <wp:inline distT="0" distB="0" distL="0" distR="0" wp14:anchorId="3828E08C" wp14:editId="133B3839">
            <wp:extent cx="5059680" cy="86123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6078" cy="8623191"/>
                    </a:xfrm>
                    <a:prstGeom prst="rect">
                      <a:avLst/>
                    </a:prstGeom>
                  </pic:spPr>
                </pic:pic>
              </a:graphicData>
            </a:graphic>
          </wp:inline>
        </w:drawing>
      </w:r>
    </w:p>
    <w:sectPr w:rsidR="00556D10" w:rsidRPr="001C7075" w:rsidSect="007726BB">
      <w:headerReference w:type="even" r:id="rId11"/>
      <w:headerReference w:type="default" r:id="rId12"/>
      <w:footerReference w:type="even" r:id="rId13"/>
      <w:footerReference w:type="default" r:id="rId14"/>
      <w:headerReference w:type="first" r:id="rId15"/>
      <w:footerReference w:type="first" r:id="rId16"/>
      <w:pgSz w:w="12240" w:h="15840"/>
      <w:pgMar w:top="568" w:right="630" w:bottom="1134"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F960" w14:textId="77777777" w:rsidR="00333E18" w:rsidRDefault="00333E18" w:rsidP="00E21644">
      <w:pPr>
        <w:spacing w:after="0" w:line="240" w:lineRule="auto"/>
      </w:pPr>
      <w:r>
        <w:separator/>
      </w:r>
    </w:p>
  </w:endnote>
  <w:endnote w:type="continuationSeparator" w:id="0">
    <w:p w14:paraId="79977455" w14:textId="77777777" w:rsidR="00333E18" w:rsidRDefault="00333E18" w:rsidP="00E2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ndale Sans UI">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D5C3" w14:textId="77777777" w:rsidR="009C1BDB" w:rsidRDefault="009C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909194"/>
      <w:docPartObj>
        <w:docPartGallery w:val="Page Numbers (Bottom of Page)"/>
        <w:docPartUnique/>
      </w:docPartObj>
    </w:sdtPr>
    <w:sdtEndPr>
      <w:rPr>
        <w:noProof/>
      </w:rPr>
    </w:sdtEndPr>
    <w:sdtContent>
      <w:p w14:paraId="74D3F45C" w14:textId="4B47E30F" w:rsidR="009C1BDB" w:rsidRDefault="009C1B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25EB8" w14:textId="77777777" w:rsidR="009C1BDB" w:rsidRDefault="009C1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3C31" w14:textId="77777777" w:rsidR="009C1BDB" w:rsidRDefault="009C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42531" w14:textId="77777777" w:rsidR="00333E18" w:rsidRDefault="00333E18" w:rsidP="00E21644">
      <w:pPr>
        <w:spacing w:after="0" w:line="240" w:lineRule="auto"/>
      </w:pPr>
      <w:r>
        <w:separator/>
      </w:r>
    </w:p>
  </w:footnote>
  <w:footnote w:type="continuationSeparator" w:id="0">
    <w:p w14:paraId="52A5B34B" w14:textId="77777777" w:rsidR="00333E18" w:rsidRDefault="00333E18" w:rsidP="00E21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D3FF" w14:textId="2F432119" w:rsidR="009C1BDB" w:rsidRDefault="009C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8673" w14:textId="46CCF3E4" w:rsidR="009C1BDB" w:rsidRDefault="009C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6F43" w14:textId="487AEF82" w:rsidR="009C1BDB" w:rsidRDefault="009C1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C18D1"/>
    <w:multiLevelType w:val="hybridMultilevel"/>
    <w:tmpl w:val="C1CA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3D2FB0"/>
    <w:multiLevelType w:val="hybridMultilevel"/>
    <w:tmpl w:val="B9D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347E0"/>
    <w:multiLevelType w:val="hybridMultilevel"/>
    <w:tmpl w:val="5998A66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C4B36"/>
    <w:multiLevelType w:val="hybridMultilevel"/>
    <w:tmpl w:val="F126BEAE"/>
    <w:lvl w:ilvl="0" w:tplc="0D527AE0">
      <w:start w:val="1"/>
      <w:numFmt w:val="bullet"/>
      <w:lvlText w:val=""/>
      <w:lvlJc w:val="left"/>
      <w:pPr>
        <w:tabs>
          <w:tab w:val="num" w:pos="936"/>
        </w:tabs>
        <w:ind w:left="936" w:hanging="288"/>
      </w:pPr>
      <w:rPr>
        <w:rFonts w:ascii="Symbol" w:hAnsi="Symbol" w:hint="default"/>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2AB80841"/>
    <w:multiLevelType w:val="hybridMultilevel"/>
    <w:tmpl w:val="0742D0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F40DC"/>
    <w:multiLevelType w:val="hybridMultilevel"/>
    <w:tmpl w:val="F03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94B2E"/>
    <w:multiLevelType w:val="hybridMultilevel"/>
    <w:tmpl w:val="2C3C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770BC"/>
    <w:multiLevelType w:val="hybridMultilevel"/>
    <w:tmpl w:val="C22E17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074553"/>
    <w:multiLevelType w:val="hybridMultilevel"/>
    <w:tmpl w:val="BD4A6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AE1DA4"/>
    <w:multiLevelType w:val="hybridMultilevel"/>
    <w:tmpl w:val="4D9A6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4"/>
  </w:num>
  <w:num w:numId="5">
    <w:abstractNumId w:val="3"/>
  </w:num>
  <w:num w:numId="6">
    <w:abstractNumId w:val="6"/>
  </w:num>
  <w:num w:numId="7">
    <w:abstractNumId w:val="10"/>
  </w:num>
  <w:num w:numId="8">
    <w:abstractNumId w:val="5"/>
  </w:num>
  <w:num w:numId="9">
    <w:abstractNumId w:val="9"/>
  </w:num>
  <w:num w:numId="10">
    <w:abstractNumId w:val="7"/>
  </w:num>
  <w:num w:numId="11">
    <w:abstractNumId w:val="8"/>
  </w:num>
  <w:num w:numId="12">
    <w:abstractNumId w:val="1"/>
  </w:num>
  <w:num w:numId="13">
    <w:abstractNumId w:val="11"/>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B5"/>
    <w:rsid w:val="00011951"/>
    <w:rsid w:val="000130A7"/>
    <w:rsid w:val="00014BF2"/>
    <w:rsid w:val="000434FA"/>
    <w:rsid w:val="00044D8B"/>
    <w:rsid w:val="00053997"/>
    <w:rsid w:val="00084D6C"/>
    <w:rsid w:val="00094B13"/>
    <w:rsid w:val="00094D52"/>
    <w:rsid w:val="000A301B"/>
    <w:rsid w:val="000A55B6"/>
    <w:rsid w:val="000A6D93"/>
    <w:rsid w:val="000B1E00"/>
    <w:rsid w:val="000C25AA"/>
    <w:rsid w:val="000C6F94"/>
    <w:rsid w:val="000D2946"/>
    <w:rsid w:val="000D2E42"/>
    <w:rsid w:val="000D66E5"/>
    <w:rsid w:val="000E2095"/>
    <w:rsid w:val="000E74F6"/>
    <w:rsid w:val="000F65C9"/>
    <w:rsid w:val="00102D5F"/>
    <w:rsid w:val="0011120E"/>
    <w:rsid w:val="0013051E"/>
    <w:rsid w:val="00130F3A"/>
    <w:rsid w:val="00134224"/>
    <w:rsid w:val="00137C53"/>
    <w:rsid w:val="00142791"/>
    <w:rsid w:val="00143770"/>
    <w:rsid w:val="00144B66"/>
    <w:rsid w:val="001545FB"/>
    <w:rsid w:val="001554D4"/>
    <w:rsid w:val="001670C7"/>
    <w:rsid w:val="001963F1"/>
    <w:rsid w:val="0019692C"/>
    <w:rsid w:val="0019743E"/>
    <w:rsid w:val="001A1688"/>
    <w:rsid w:val="001B0538"/>
    <w:rsid w:val="001B3652"/>
    <w:rsid w:val="001B747D"/>
    <w:rsid w:val="001B74C3"/>
    <w:rsid w:val="001C7075"/>
    <w:rsid w:val="001D6AFD"/>
    <w:rsid w:val="001E0D0E"/>
    <w:rsid w:val="001E1E32"/>
    <w:rsid w:val="001F2EA0"/>
    <w:rsid w:val="001F47B4"/>
    <w:rsid w:val="001F5794"/>
    <w:rsid w:val="001F78A3"/>
    <w:rsid w:val="0020307E"/>
    <w:rsid w:val="00203641"/>
    <w:rsid w:val="00205A2C"/>
    <w:rsid w:val="0021295D"/>
    <w:rsid w:val="00215208"/>
    <w:rsid w:val="002167F3"/>
    <w:rsid w:val="002207F8"/>
    <w:rsid w:val="002268C9"/>
    <w:rsid w:val="00241A11"/>
    <w:rsid w:val="00246C49"/>
    <w:rsid w:val="002525B7"/>
    <w:rsid w:val="00252903"/>
    <w:rsid w:val="00263E89"/>
    <w:rsid w:val="00281FB3"/>
    <w:rsid w:val="002A0B0A"/>
    <w:rsid w:val="002A19B0"/>
    <w:rsid w:val="002A3B71"/>
    <w:rsid w:val="002B37B2"/>
    <w:rsid w:val="002B4580"/>
    <w:rsid w:val="002C1A4F"/>
    <w:rsid w:val="002C5652"/>
    <w:rsid w:val="002C56E8"/>
    <w:rsid w:val="002D2D5C"/>
    <w:rsid w:val="002F3CA7"/>
    <w:rsid w:val="002F7AE4"/>
    <w:rsid w:val="0030663D"/>
    <w:rsid w:val="00306C92"/>
    <w:rsid w:val="00310DB5"/>
    <w:rsid w:val="00312678"/>
    <w:rsid w:val="00314DC0"/>
    <w:rsid w:val="00314F01"/>
    <w:rsid w:val="003208B1"/>
    <w:rsid w:val="0032270C"/>
    <w:rsid w:val="00323EB0"/>
    <w:rsid w:val="00326198"/>
    <w:rsid w:val="003263E6"/>
    <w:rsid w:val="00333E18"/>
    <w:rsid w:val="00337321"/>
    <w:rsid w:val="00367888"/>
    <w:rsid w:val="003715B8"/>
    <w:rsid w:val="00373FD9"/>
    <w:rsid w:val="003759E7"/>
    <w:rsid w:val="00384316"/>
    <w:rsid w:val="0039124D"/>
    <w:rsid w:val="003913C0"/>
    <w:rsid w:val="00393821"/>
    <w:rsid w:val="0039467B"/>
    <w:rsid w:val="00396AB5"/>
    <w:rsid w:val="003A709F"/>
    <w:rsid w:val="003B0C3A"/>
    <w:rsid w:val="003C37A3"/>
    <w:rsid w:val="003C4204"/>
    <w:rsid w:val="003C775A"/>
    <w:rsid w:val="003D016D"/>
    <w:rsid w:val="003D7F3C"/>
    <w:rsid w:val="003E29FC"/>
    <w:rsid w:val="003F49E1"/>
    <w:rsid w:val="004077C1"/>
    <w:rsid w:val="0041063C"/>
    <w:rsid w:val="00412082"/>
    <w:rsid w:val="00413136"/>
    <w:rsid w:val="00413706"/>
    <w:rsid w:val="00413DE2"/>
    <w:rsid w:val="004208F3"/>
    <w:rsid w:val="00430159"/>
    <w:rsid w:val="0043128D"/>
    <w:rsid w:val="00432630"/>
    <w:rsid w:val="00436551"/>
    <w:rsid w:val="00447A6F"/>
    <w:rsid w:val="00450EF7"/>
    <w:rsid w:val="004621E7"/>
    <w:rsid w:val="00462A45"/>
    <w:rsid w:val="00475A31"/>
    <w:rsid w:val="004A5B21"/>
    <w:rsid w:val="004C06BC"/>
    <w:rsid w:val="004E1005"/>
    <w:rsid w:val="004E3566"/>
    <w:rsid w:val="004E7C05"/>
    <w:rsid w:val="004F27A7"/>
    <w:rsid w:val="004F66D5"/>
    <w:rsid w:val="0050120F"/>
    <w:rsid w:val="005028B2"/>
    <w:rsid w:val="005035FF"/>
    <w:rsid w:val="00504B7D"/>
    <w:rsid w:val="00522420"/>
    <w:rsid w:val="005353A7"/>
    <w:rsid w:val="00552477"/>
    <w:rsid w:val="005558A0"/>
    <w:rsid w:val="00556D10"/>
    <w:rsid w:val="00570186"/>
    <w:rsid w:val="00584799"/>
    <w:rsid w:val="00590170"/>
    <w:rsid w:val="00596C22"/>
    <w:rsid w:val="005A56C4"/>
    <w:rsid w:val="005A5858"/>
    <w:rsid w:val="005B3456"/>
    <w:rsid w:val="005B5292"/>
    <w:rsid w:val="005B6768"/>
    <w:rsid w:val="005B7CBD"/>
    <w:rsid w:val="005D5512"/>
    <w:rsid w:val="005E26CD"/>
    <w:rsid w:val="005E476D"/>
    <w:rsid w:val="00602F1E"/>
    <w:rsid w:val="0061458F"/>
    <w:rsid w:val="00615BFA"/>
    <w:rsid w:val="0061613F"/>
    <w:rsid w:val="00627736"/>
    <w:rsid w:val="006331D0"/>
    <w:rsid w:val="00635407"/>
    <w:rsid w:val="00640281"/>
    <w:rsid w:val="00642062"/>
    <w:rsid w:val="0064477C"/>
    <w:rsid w:val="00644A1B"/>
    <w:rsid w:val="00656367"/>
    <w:rsid w:val="006568DC"/>
    <w:rsid w:val="006616A3"/>
    <w:rsid w:val="0066691D"/>
    <w:rsid w:val="006670B4"/>
    <w:rsid w:val="00671D9C"/>
    <w:rsid w:val="0069119A"/>
    <w:rsid w:val="006958EE"/>
    <w:rsid w:val="006B0A37"/>
    <w:rsid w:val="006B3A20"/>
    <w:rsid w:val="006B465E"/>
    <w:rsid w:val="006B4DA0"/>
    <w:rsid w:val="006B7257"/>
    <w:rsid w:val="006B7F47"/>
    <w:rsid w:val="006C025F"/>
    <w:rsid w:val="006C0766"/>
    <w:rsid w:val="006C21EF"/>
    <w:rsid w:val="006E131C"/>
    <w:rsid w:val="007068C5"/>
    <w:rsid w:val="00707B08"/>
    <w:rsid w:val="00713256"/>
    <w:rsid w:val="00720D45"/>
    <w:rsid w:val="00731AAE"/>
    <w:rsid w:val="00746240"/>
    <w:rsid w:val="00770A66"/>
    <w:rsid w:val="0077212A"/>
    <w:rsid w:val="007726BB"/>
    <w:rsid w:val="00773D42"/>
    <w:rsid w:val="00775ECD"/>
    <w:rsid w:val="00776B05"/>
    <w:rsid w:val="007774BC"/>
    <w:rsid w:val="00780770"/>
    <w:rsid w:val="007825C8"/>
    <w:rsid w:val="007845D4"/>
    <w:rsid w:val="0079716A"/>
    <w:rsid w:val="007B4484"/>
    <w:rsid w:val="007B5C71"/>
    <w:rsid w:val="007B5F1C"/>
    <w:rsid w:val="007C1FBD"/>
    <w:rsid w:val="007C39ED"/>
    <w:rsid w:val="007C4D55"/>
    <w:rsid w:val="007C7054"/>
    <w:rsid w:val="007E587C"/>
    <w:rsid w:val="007E6082"/>
    <w:rsid w:val="007F1C51"/>
    <w:rsid w:val="007F7CF5"/>
    <w:rsid w:val="0080134B"/>
    <w:rsid w:val="008026AE"/>
    <w:rsid w:val="00803ADD"/>
    <w:rsid w:val="0081385E"/>
    <w:rsid w:val="008144A2"/>
    <w:rsid w:val="0081708C"/>
    <w:rsid w:val="0084053A"/>
    <w:rsid w:val="00845AFD"/>
    <w:rsid w:val="00847F3C"/>
    <w:rsid w:val="008573E7"/>
    <w:rsid w:val="008718E2"/>
    <w:rsid w:val="0087534B"/>
    <w:rsid w:val="00890725"/>
    <w:rsid w:val="00895624"/>
    <w:rsid w:val="00897799"/>
    <w:rsid w:val="008A692F"/>
    <w:rsid w:val="008B3F98"/>
    <w:rsid w:val="008B6998"/>
    <w:rsid w:val="008C632B"/>
    <w:rsid w:val="008E24C1"/>
    <w:rsid w:val="008E5641"/>
    <w:rsid w:val="008E738F"/>
    <w:rsid w:val="00903E8D"/>
    <w:rsid w:val="00905B26"/>
    <w:rsid w:val="00907201"/>
    <w:rsid w:val="009173B0"/>
    <w:rsid w:val="009460FC"/>
    <w:rsid w:val="00962E33"/>
    <w:rsid w:val="00964D50"/>
    <w:rsid w:val="00964D52"/>
    <w:rsid w:val="00971086"/>
    <w:rsid w:val="00987249"/>
    <w:rsid w:val="009A2D0C"/>
    <w:rsid w:val="009A54BC"/>
    <w:rsid w:val="009B079B"/>
    <w:rsid w:val="009B78B8"/>
    <w:rsid w:val="009C1033"/>
    <w:rsid w:val="009C1BDB"/>
    <w:rsid w:val="009C7388"/>
    <w:rsid w:val="009D2DB4"/>
    <w:rsid w:val="009E4559"/>
    <w:rsid w:val="009E4A19"/>
    <w:rsid w:val="009F618B"/>
    <w:rsid w:val="00A15BB2"/>
    <w:rsid w:val="00A2607A"/>
    <w:rsid w:val="00A32D0A"/>
    <w:rsid w:val="00A335D7"/>
    <w:rsid w:val="00A404CD"/>
    <w:rsid w:val="00A511AD"/>
    <w:rsid w:val="00A52ED1"/>
    <w:rsid w:val="00A5578E"/>
    <w:rsid w:val="00A62495"/>
    <w:rsid w:val="00A80299"/>
    <w:rsid w:val="00A841F3"/>
    <w:rsid w:val="00A85611"/>
    <w:rsid w:val="00A8779B"/>
    <w:rsid w:val="00A9322E"/>
    <w:rsid w:val="00A93CCC"/>
    <w:rsid w:val="00A96E98"/>
    <w:rsid w:val="00AA2D1E"/>
    <w:rsid w:val="00AA4734"/>
    <w:rsid w:val="00AC06BF"/>
    <w:rsid w:val="00AD46C1"/>
    <w:rsid w:val="00AD4929"/>
    <w:rsid w:val="00AD5DD8"/>
    <w:rsid w:val="00AE2CEB"/>
    <w:rsid w:val="00AE4749"/>
    <w:rsid w:val="00AF14CE"/>
    <w:rsid w:val="00B02228"/>
    <w:rsid w:val="00B05966"/>
    <w:rsid w:val="00B068CD"/>
    <w:rsid w:val="00B12561"/>
    <w:rsid w:val="00B17821"/>
    <w:rsid w:val="00B20577"/>
    <w:rsid w:val="00B236A8"/>
    <w:rsid w:val="00B23BAB"/>
    <w:rsid w:val="00B26AF4"/>
    <w:rsid w:val="00B33681"/>
    <w:rsid w:val="00B402F8"/>
    <w:rsid w:val="00B40B1D"/>
    <w:rsid w:val="00B415CF"/>
    <w:rsid w:val="00B43C34"/>
    <w:rsid w:val="00B46097"/>
    <w:rsid w:val="00B55CDA"/>
    <w:rsid w:val="00B671FD"/>
    <w:rsid w:val="00B751FC"/>
    <w:rsid w:val="00B75BD2"/>
    <w:rsid w:val="00B776C8"/>
    <w:rsid w:val="00B9136B"/>
    <w:rsid w:val="00B91F76"/>
    <w:rsid w:val="00B94FB6"/>
    <w:rsid w:val="00BA25C3"/>
    <w:rsid w:val="00BA79DB"/>
    <w:rsid w:val="00BC1667"/>
    <w:rsid w:val="00BC6F43"/>
    <w:rsid w:val="00BD4A8A"/>
    <w:rsid w:val="00BF218D"/>
    <w:rsid w:val="00C0373D"/>
    <w:rsid w:val="00C16969"/>
    <w:rsid w:val="00C17D3F"/>
    <w:rsid w:val="00C22332"/>
    <w:rsid w:val="00C27A03"/>
    <w:rsid w:val="00C33E88"/>
    <w:rsid w:val="00C341E0"/>
    <w:rsid w:val="00C372A6"/>
    <w:rsid w:val="00C50FFB"/>
    <w:rsid w:val="00C633CA"/>
    <w:rsid w:val="00C832ED"/>
    <w:rsid w:val="00C909DF"/>
    <w:rsid w:val="00C960FD"/>
    <w:rsid w:val="00C968C0"/>
    <w:rsid w:val="00C979F0"/>
    <w:rsid w:val="00CD09B5"/>
    <w:rsid w:val="00CD5511"/>
    <w:rsid w:val="00CD6072"/>
    <w:rsid w:val="00CF65AF"/>
    <w:rsid w:val="00D0011B"/>
    <w:rsid w:val="00D0562D"/>
    <w:rsid w:val="00D061D9"/>
    <w:rsid w:val="00D156A9"/>
    <w:rsid w:val="00D348AC"/>
    <w:rsid w:val="00D40468"/>
    <w:rsid w:val="00D47097"/>
    <w:rsid w:val="00D5371B"/>
    <w:rsid w:val="00D568FE"/>
    <w:rsid w:val="00D6256D"/>
    <w:rsid w:val="00D656EF"/>
    <w:rsid w:val="00D763CC"/>
    <w:rsid w:val="00D82513"/>
    <w:rsid w:val="00D8452C"/>
    <w:rsid w:val="00D90E81"/>
    <w:rsid w:val="00DC1277"/>
    <w:rsid w:val="00DC3435"/>
    <w:rsid w:val="00DD5F3F"/>
    <w:rsid w:val="00DF1864"/>
    <w:rsid w:val="00DF685B"/>
    <w:rsid w:val="00DF7723"/>
    <w:rsid w:val="00E0041D"/>
    <w:rsid w:val="00E12832"/>
    <w:rsid w:val="00E21644"/>
    <w:rsid w:val="00E26FDC"/>
    <w:rsid w:val="00E27688"/>
    <w:rsid w:val="00E30E11"/>
    <w:rsid w:val="00E40921"/>
    <w:rsid w:val="00E52FCB"/>
    <w:rsid w:val="00EA5976"/>
    <w:rsid w:val="00EB7B6D"/>
    <w:rsid w:val="00EB7D45"/>
    <w:rsid w:val="00EC089F"/>
    <w:rsid w:val="00EC6C86"/>
    <w:rsid w:val="00EC74A6"/>
    <w:rsid w:val="00ED0306"/>
    <w:rsid w:val="00ED68D7"/>
    <w:rsid w:val="00EE335B"/>
    <w:rsid w:val="00EE705D"/>
    <w:rsid w:val="00EE7C96"/>
    <w:rsid w:val="00F02A4A"/>
    <w:rsid w:val="00F13543"/>
    <w:rsid w:val="00F1379C"/>
    <w:rsid w:val="00F27A4F"/>
    <w:rsid w:val="00F31D4F"/>
    <w:rsid w:val="00F338F8"/>
    <w:rsid w:val="00F33F21"/>
    <w:rsid w:val="00F34476"/>
    <w:rsid w:val="00F41C4F"/>
    <w:rsid w:val="00F54B9B"/>
    <w:rsid w:val="00F563C8"/>
    <w:rsid w:val="00F96C48"/>
    <w:rsid w:val="00FC1E39"/>
    <w:rsid w:val="00FC7D83"/>
    <w:rsid w:val="00FD2B50"/>
    <w:rsid w:val="00FD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C508F"/>
  <w15:docId w15:val="{2880B148-5361-4EF1-B7F7-B5F80AB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B5"/>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DC3435"/>
    <w:pPr>
      <w:keepNext/>
      <w:keepLines/>
      <w:numPr>
        <w:numId w:val="1"/>
      </w:numPr>
      <w:spacing w:before="480" w:after="0" w:line="240" w:lineRule="auto"/>
      <w:outlineLvl w:val="0"/>
    </w:pPr>
    <w:rPr>
      <w:rFonts w:eastAsia="Times New Roman"/>
      <w:b/>
      <w:bCs/>
      <w:color w:val="000000"/>
      <w:sz w:val="44"/>
      <w:szCs w:val="28"/>
    </w:rPr>
  </w:style>
  <w:style w:type="paragraph" w:styleId="Heading2">
    <w:name w:val="heading 2"/>
    <w:basedOn w:val="Normal"/>
    <w:next w:val="Normal"/>
    <w:link w:val="Heading2Char"/>
    <w:unhideWhenUsed/>
    <w:qFormat/>
    <w:rsid w:val="00DC3435"/>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DC3435"/>
    <w:pPr>
      <w:keepNext/>
      <w:keepLines/>
      <w:spacing w:before="200" w:after="0" w:line="240" w:lineRule="auto"/>
      <w:outlineLvl w:val="2"/>
    </w:pPr>
    <w:rPr>
      <w:rFonts w:ascii="Cambria" w:eastAsia="Times New Roman" w:hAnsi="Cambria"/>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0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7201"/>
    <w:rPr>
      <w:rFonts w:ascii="Segoe UI" w:eastAsia="Calibri" w:hAnsi="Segoe UI" w:cs="Segoe UI"/>
      <w:sz w:val="18"/>
      <w:szCs w:val="18"/>
    </w:rPr>
  </w:style>
  <w:style w:type="character" w:styleId="Hyperlink">
    <w:name w:val="Hyperlink"/>
    <w:basedOn w:val="DefaultParagraphFont"/>
    <w:unhideWhenUsed/>
    <w:rsid w:val="00E21644"/>
    <w:rPr>
      <w:color w:val="0563C1" w:themeColor="hyperlink"/>
      <w:u w:val="single"/>
    </w:rPr>
  </w:style>
  <w:style w:type="character" w:customStyle="1" w:styleId="UnresolvedMention1">
    <w:name w:val="Unresolved Mention1"/>
    <w:basedOn w:val="DefaultParagraphFont"/>
    <w:uiPriority w:val="99"/>
    <w:semiHidden/>
    <w:unhideWhenUsed/>
    <w:rsid w:val="00E21644"/>
    <w:rPr>
      <w:color w:val="808080"/>
      <w:shd w:val="clear" w:color="auto" w:fill="E6E6E6"/>
    </w:rPr>
  </w:style>
  <w:style w:type="paragraph" w:styleId="Header">
    <w:name w:val="header"/>
    <w:basedOn w:val="Normal"/>
    <w:link w:val="HeaderChar"/>
    <w:unhideWhenUsed/>
    <w:rsid w:val="00E21644"/>
    <w:pPr>
      <w:tabs>
        <w:tab w:val="center" w:pos="4513"/>
        <w:tab w:val="right" w:pos="9026"/>
      </w:tabs>
      <w:spacing w:after="0" w:line="240" w:lineRule="auto"/>
    </w:pPr>
  </w:style>
  <w:style w:type="character" w:customStyle="1" w:styleId="HeaderChar">
    <w:name w:val="Header Char"/>
    <w:basedOn w:val="DefaultParagraphFont"/>
    <w:link w:val="Header"/>
    <w:rsid w:val="00E21644"/>
    <w:rPr>
      <w:rFonts w:ascii="Calibri" w:eastAsia="Calibri" w:hAnsi="Calibri" w:cs="Times New Roman"/>
    </w:rPr>
  </w:style>
  <w:style w:type="paragraph" w:styleId="Footer">
    <w:name w:val="footer"/>
    <w:basedOn w:val="Normal"/>
    <w:link w:val="FooterChar"/>
    <w:uiPriority w:val="99"/>
    <w:unhideWhenUsed/>
    <w:rsid w:val="00E21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644"/>
    <w:rPr>
      <w:rFonts w:ascii="Calibri" w:eastAsia="Calibri" w:hAnsi="Calibri" w:cs="Times New Roman"/>
    </w:rPr>
  </w:style>
  <w:style w:type="paragraph" w:styleId="ListParagraph">
    <w:name w:val="List Paragraph"/>
    <w:basedOn w:val="Normal"/>
    <w:uiPriority w:val="34"/>
    <w:qFormat/>
    <w:rsid w:val="00F33F21"/>
    <w:pPr>
      <w:ind w:left="720"/>
      <w:contextualSpacing/>
    </w:pPr>
    <w:rPr>
      <w:rFonts w:asciiTheme="minorHAnsi" w:eastAsiaTheme="minorHAnsi" w:hAnsiTheme="minorHAnsi" w:cstheme="minorBidi"/>
    </w:rPr>
  </w:style>
  <w:style w:type="paragraph" w:customStyle="1" w:styleId="Normal1">
    <w:name w:val="Normal1"/>
    <w:uiPriority w:val="99"/>
    <w:rsid w:val="00A32D0A"/>
    <w:pPr>
      <w:spacing w:after="200" w:line="276" w:lineRule="auto"/>
    </w:pPr>
    <w:rPr>
      <w:rFonts w:ascii="Calibri" w:eastAsia="Calibri" w:hAnsi="Calibri" w:cs="Calibri"/>
      <w:color w:val="000000"/>
      <w:lang w:eastAsia="en-GB"/>
    </w:rPr>
  </w:style>
  <w:style w:type="character" w:customStyle="1" w:styleId="Heading1Char">
    <w:name w:val="Heading 1 Char"/>
    <w:basedOn w:val="DefaultParagraphFont"/>
    <w:link w:val="Heading1"/>
    <w:uiPriority w:val="1"/>
    <w:rsid w:val="00DC3435"/>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DC343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DC3435"/>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DC3435"/>
  </w:style>
  <w:style w:type="paragraph" w:customStyle="1" w:styleId="BasicParagraph">
    <w:name w:val="[Basic Paragraph]"/>
    <w:basedOn w:val="Normal"/>
    <w:rsid w:val="00DC343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C3435"/>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rsid w:val="00DC3435"/>
  </w:style>
  <w:style w:type="character" w:styleId="Emphasis">
    <w:name w:val="Emphasis"/>
    <w:qFormat/>
    <w:rsid w:val="00DC3435"/>
    <w:rPr>
      <w:i/>
      <w:iCs/>
    </w:rPr>
  </w:style>
  <w:style w:type="paragraph" w:customStyle="1" w:styleId="Default">
    <w:name w:val="Default"/>
    <w:rsid w:val="00DC343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DC343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C3435"/>
    <w:rPr>
      <w:rFonts w:ascii="Times New Roman" w:eastAsia="Times New Roman" w:hAnsi="Times New Roman" w:cs="Times New Roman"/>
      <w:sz w:val="20"/>
      <w:szCs w:val="20"/>
    </w:rPr>
  </w:style>
  <w:style w:type="character" w:styleId="FootnoteReference">
    <w:name w:val="footnote reference"/>
    <w:semiHidden/>
    <w:unhideWhenUsed/>
    <w:rsid w:val="00DC3435"/>
    <w:rPr>
      <w:vertAlign w:val="superscript"/>
    </w:rPr>
  </w:style>
  <w:style w:type="paragraph" w:styleId="EndnoteText">
    <w:name w:val="endnote text"/>
    <w:basedOn w:val="Normal"/>
    <w:link w:val="EndnoteTextChar"/>
    <w:unhideWhenUsed/>
    <w:rsid w:val="00DC3435"/>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C3435"/>
    <w:rPr>
      <w:rFonts w:ascii="Times New Roman" w:eastAsia="Times New Roman" w:hAnsi="Times New Roman" w:cs="Times New Roman"/>
      <w:sz w:val="20"/>
      <w:szCs w:val="20"/>
    </w:rPr>
  </w:style>
  <w:style w:type="character" w:styleId="EndnoteReference">
    <w:name w:val="endnote reference"/>
    <w:semiHidden/>
    <w:unhideWhenUsed/>
    <w:rsid w:val="00DC3435"/>
    <w:rPr>
      <w:vertAlign w:val="superscript"/>
    </w:rPr>
  </w:style>
  <w:style w:type="paragraph" w:styleId="BodyText">
    <w:name w:val="Body Text"/>
    <w:basedOn w:val="Normal"/>
    <w:link w:val="BodyTextChar"/>
    <w:uiPriority w:val="1"/>
    <w:qFormat/>
    <w:rsid w:val="00DC3435"/>
    <w:pPr>
      <w:suppressAutoHyphens/>
      <w:spacing w:after="0"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uiPriority w:val="1"/>
    <w:rsid w:val="00DC3435"/>
    <w:rPr>
      <w:rFonts w:ascii="Times New Roman" w:eastAsia="Times New Roman" w:hAnsi="Times New Roman" w:cs="Times New Roman"/>
      <w:sz w:val="24"/>
      <w:szCs w:val="24"/>
      <w:lang w:val="en-US" w:eastAsia="ar-SA"/>
    </w:rPr>
  </w:style>
  <w:style w:type="paragraph" w:customStyle="1" w:styleId="c3">
    <w:name w:val="c3"/>
    <w:basedOn w:val="Normal"/>
    <w:rsid w:val="00DC3435"/>
    <w:pPr>
      <w:spacing w:after="0" w:line="240" w:lineRule="auto"/>
      <w:jc w:val="center"/>
    </w:pPr>
    <w:rPr>
      <w:rFonts w:ascii="Times New Roman" w:eastAsia="Times New Roman" w:hAnsi="Times New Roman"/>
      <w:sz w:val="24"/>
      <w:szCs w:val="24"/>
      <w:lang w:eastAsia="en-GB"/>
    </w:rPr>
  </w:style>
  <w:style w:type="paragraph" w:customStyle="1" w:styleId="c13">
    <w:name w:val="c13"/>
    <w:basedOn w:val="Normal"/>
    <w:rsid w:val="00DC3435"/>
    <w:pPr>
      <w:spacing w:after="0" w:line="240" w:lineRule="auto"/>
      <w:ind w:left="960" w:hanging="960"/>
    </w:pPr>
    <w:rPr>
      <w:rFonts w:ascii="Times New Roman" w:eastAsia="Times New Roman" w:hAnsi="Times New Roman"/>
      <w:sz w:val="24"/>
      <w:szCs w:val="24"/>
      <w:lang w:eastAsia="en-GB"/>
    </w:rPr>
  </w:style>
  <w:style w:type="character" w:customStyle="1" w:styleId="c141">
    <w:name w:val="c141"/>
    <w:rsid w:val="00DC3435"/>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C3435"/>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C3435"/>
    <w:rPr>
      <w:b/>
      <w:bCs/>
    </w:rPr>
  </w:style>
  <w:style w:type="paragraph" w:customStyle="1" w:styleId="text1">
    <w:name w:val="text1"/>
    <w:basedOn w:val="Normal"/>
    <w:rsid w:val="00DC3435"/>
    <w:pPr>
      <w:spacing w:before="100" w:beforeAutospacing="1" w:after="100" w:afterAutospacing="1" w:line="36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semiHidden/>
    <w:unhideWhenUsed/>
    <w:qFormat/>
    <w:rsid w:val="00DC3435"/>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DC3435"/>
    <w:pPr>
      <w:tabs>
        <w:tab w:val="left" w:pos="440"/>
        <w:tab w:val="right" w:leader="dot" w:pos="9486"/>
      </w:tabs>
      <w:spacing w:after="100" w:line="240" w:lineRule="auto"/>
    </w:pPr>
    <w:rPr>
      <w:rFonts w:eastAsia="Times New Roman" w:cs="Calibri"/>
      <w:b/>
      <w:bCs/>
      <w:noProof/>
      <w:color w:val="000000"/>
      <w:sz w:val="24"/>
      <w:szCs w:val="32"/>
    </w:rPr>
  </w:style>
  <w:style w:type="paragraph" w:styleId="NoSpacing">
    <w:name w:val="No Spacing"/>
    <w:link w:val="NoSpacingChar"/>
    <w:uiPriority w:val="1"/>
    <w:qFormat/>
    <w:rsid w:val="00DC3435"/>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DC3435"/>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DC3435"/>
    <w:pPr>
      <w:tabs>
        <w:tab w:val="left" w:pos="660"/>
        <w:tab w:val="right" w:leader="dot" w:pos="9486"/>
      </w:tabs>
      <w:spacing w:before="40" w:after="40"/>
      <w:ind w:left="220"/>
    </w:pPr>
    <w:rPr>
      <w:rFonts w:eastAsia="Times New Roman"/>
      <w:noProof/>
      <w:sz w:val="24"/>
      <w:lang w:val="en-US" w:eastAsia="ja-JP"/>
    </w:rPr>
  </w:style>
  <w:style w:type="paragraph" w:styleId="TOC3">
    <w:name w:val="toc 3"/>
    <w:basedOn w:val="Normal"/>
    <w:next w:val="Normal"/>
    <w:autoRedefine/>
    <w:uiPriority w:val="39"/>
    <w:semiHidden/>
    <w:unhideWhenUsed/>
    <w:qFormat/>
    <w:rsid w:val="00DC3435"/>
    <w:pPr>
      <w:spacing w:after="100"/>
      <w:ind w:left="440"/>
    </w:pPr>
    <w:rPr>
      <w:rFonts w:eastAsia="Times New Roman"/>
      <w:lang w:val="en-US" w:eastAsia="ja-JP"/>
    </w:rPr>
  </w:style>
  <w:style w:type="paragraph" w:customStyle="1" w:styleId="NoParagraphStyle">
    <w:name w:val="[No Paragraph Style]"/>
    <w:rsid w:val="00DC343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C3435"/>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C3435"/>
    <w:rPr>
      <w:rFonts w:ascii="Arial" w:eastAsia="Times New Roman" w:hAnsi="Arial" w:cs="Arial"/>
      <w:b/>
      <w:color w:val="000000"/>
      <w:sz w:val="40"/>
      <w:szCs w:val="40"/>
      <w:lang w:bidi="en-US"/>
    </w:rPr>
  </w:style>
  <w:style w:type="paragraph" w:styleId="ListBullet">
    <w:name w:val="List Bullet"/>
    <w:basedOn w:val="Normal"/>
    <w:unhideWhenUsed/>
    <w:rsid w:val="00DC3435"/>
    <w:pPr>
      <w:numPr>
        <w:numId w:val="3"/>
      </w:numPr>
      <w:spacing w:after="0" w:line="240" w:lineRule="auto"/>
      <w:contextualSpacing/>
    </w:pPr>
    <w:rPr>
      <w:rFonts w:ascii="Times New Roman" w:eastAsia="Times New Roman" w:hAnsi="Times New Roman"/>
      <w:sz w:val="24"/>
      <w:szCs w:val="20"/>
    </w:rPr>
  </w:style>
  <w:style w:type="paragraph" w:customStyle="1" w:styleId="Heading21">
    <w:name w:val="Heading 21"/>
    <w:basedOn w:val="Heading2"/>
    <w:qFormat/>
    <w:rsid w:val="00DC3435"/>
    <w:pPr>
      <w:numPr>
        <w:numId w:val="4"/>
      </w:numPr>
    </w:pPr>
    <w:rPr>
      <w:rFonts w:ascii="Calibri" w:hAnsi="Calibri"/>
      <w:color w:val="000000"/>
      <w:sz w:val="24"/>
    </w:rPr>
  </w:style>
  <w:style w:type="character" w:styleId="FollowedHyperlink">
    <w:name w:val="FollowedHyperlink"/>
    <w:unhideWhenUsed/>
    <w:rsid w:val="00DC3435"/>
    <w:rPr>
      <w:color w:val="800080"/>
      <w:u w:val="single"/>
    </w:rPr>
  </w:style>
  <w:style w:type="table" w:styleId="LightShading-Accent5">
    <w:name w:val="Light Shading Accent 5"/>
    <w:basedOn w:val="TableNormal"/>
    <w:uiPriority w:val="60"/>
    <w:rsid w:val="00DC3435"/>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DC3435"/>
    <w:pPr>
      <w:spacing w:before="100" w:beforeAutospacing="1" w:after="100" w:afterAutospacing="1" w:line="240" w:lineRule="auto"/>
    </w:pPr>
    <w:rPr>
      <w:rFonts w:ascii="Times New Roman" w:hAnsi="Times New Roman"/>
      <w:sz w:val="24"/>
      <w:szCs w:val="24"/>
      <w:lang w:eastAsia="en-GB"/>
    </w:rPr>
  </w:style>
  <w:style w:type="character" w:customStyle="1" w:styleId="NoSpacingChar">
    <w:name w:val="No Spacing Char"/>
    <w:link w:val="NoSpacing"/>
    <w:uiPriority w:val="1"/>
    <w:rsid w:val="00DC3435"/>
    <w:rPr>
      <w:rFonts w:ascii="Times New Roman" w:eastAsia="Calibri" w:hAnsi="Times New Roman" w:cs="Times New Roman"/>
      <w:sz w:val="24"/>
      <w:szCs w:val="24"/>
    </w:rPr>
  </w:style>
  <w:style w:type="character" w:styleId="CommentReference">
    <w:name w:val="annotation reference"/>
    <w:rsid w:val="00DC3435"/>
    <w:rPr>
      <w:sz w:val="16"/>
      <w:szCs w:val="16"/>
    </w:rPr>
  </w:style>
  <w:style w:type="paragraph" w:styleId="CommentText">
    <w:name w:val="annotation text"/>
    <w:basedOn w:val="Normal"/>
    <w:link w:val="CommentTextChar"/>
    <w:rsid w:val="00DC343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DC3435"/>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964D50"/>
    <w:rPr>
      <w:color w:val="808080"/>
      <w:shd w:val="clear" w:color="auto" w:fill="E6E6E6"/>
    </w:rPr>
  </w:style>
  <w:style w:type="table" w:customStyle="1" w:styleId="TableGrid1">
    <w:name w:val="Table Grid1"/>
    <w:basedOn w:val="TableNormal"/>
    <w:next w:val="TableGrid"/>
    <w:uiPriority w:val="59"/>
    <w:rsid w:val="000A55B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A55B6"/>
    <w:pPr>
      <w:overflowPunct w:val="0"/>
      <w:autoSpaceDE w:val="0"/>
      <w:autoSpaceDN w:val="0"/>
      <w:adjustRightInd w:val="0"/>
      <w:spacing w:after="0" w:line="240" w:lineRule="auto"/>
      <w:ind w:left="1440"/>
      <w:textAlignment w:val="baseline"/>
    </w:pPr>
    <w:rPr>
      <w:rFonts w:ascii="CG Times" w:eastAsia="Times New Roman" w:hAnsi="CG Times"/>
      <w:sz w:val="24"/>
      <w:szCs w:val="20"/>
    </w:rPr>
  </w:style>
  <w:style w:type="character" w:customStyle="1" w:styleId="BodyTextIndent2Char">
    <w:name w:val="Body Text Indent 2 Char"/>
    <w:basedOn w:val="DefaultParagraphFont"/>
    <w:link w:val="BodyTextIndent2"/>
    <w:rsid w:val="000A55B6"/>
    <w:rPr>
      <w:rFonts w:ascii="CG Times" w:eastAsia="Times New Roman" w:hAnsi="CG Times" w:cs="Times New Roman"/>
      <w:sz w:val="24"/>
      <w:szCs w:val="20"/>
    </w:rPr>
  </w:style>
  <w:style w:type="paragraph" w:styleId="BodyText2">
    <w:name w:val="Body Text 2"/>
    <w:basedOn w:val="Normal"/>
    <w:link w:val="BodyText2Char"/>
    <w:rsid w:val="000A55B6"/>
    <w:pPr>
      <w:overflowPunct w:val="0"/>
      <w:autoSpaceDE w:val="0"/>
      <w:autoSpaceDN w:val="0"/>
      <w:adjustRightInd w:val="0"/>
      <w:spacing w:after="0" w:line="240" w:lineRule="auto"/>
      <w:ind w:left="720"/>
      <w:textAlignment w:val="baseline"/>
    </w:pPr>
    <w:rPr>
      <w:rFonts w:ascii="Times New Roman" w:eastAsia="Times New Roman" w:hAnsi="Times New Roman"/>
      <w:spacing w:val="-2"/>
      <w:sz w:val="23"/>
      <w:szCs w:val="20"/>
    </w:rPr>
  </w:style>
  <w:style w:type="character" w:customStyle="1" w:styleId="BodyText2Char">
    <w:name w:val="Body Text 2 Char"/>
    <w:basedOn w:val="DefaultParagraphFont"/>
    <w:link w:val="BodyText2"/>
    <w:rsid w:val="000A55B6"/>
    <w:rPr>
      <w:rFonts w:ascii="Times New Roman" w:eastAsia="Times New Roman" w:hAnsi="Times New Roman" w:cs="Times New Roman"/>
      <w:spacing w:val="-2"/>
      <w:sz w:val="23"/>
      <w:szCs w:val="20"/>
    </w:rPr>
  </w:style>
  <w:style w:type="paragraph" w:styleId="BodyTextIndent">
    <w:name w:val="Body Text Indent"/>
    <w:basedOn w:val="Normal"/>
    <w:link w:val="BodyTextIndentChar"/>
    <w:rsid w:val="000A55B6"/>
    <w:pPr>
      <w:tabs>
        <w:tab w:val="left" w:pos="-720"/>
        <w:tab w:val="left" w:pos="0"/>
        <w:tab w:val="left" w:pos="720"/>
      </w:tabs>
      <w:suppressAutoHyphens/>
      <w:overflowPunct w:val="0"/>
      <w:autoSpaceDE w:val="0"/>
      <w:autoSpaceDN w:val="0"/>
      <w:adjustRightInd w:val="0"/>
      <w:spacing w:after="0" w:line="220" w:lineRule="auto"/>
      <w:ind w:left="1440" w:firstLine="11"/>
      <w:jc w:val="both"/>
      <w:textAlignment w:val="baseline"/>
    </w:pPr>
    <w:rPr>
      <w:rFonts w:ascii="Times New Roman" w:eastAsia="Times New Roman" w:hAnsi="Times New Roman"/>
      <w:spacing w:val="-2"/>
      <w:sz w:val="23"/>
      <w:szCs w:val="20"/>
    </w:rPr>
  </w:style>
  <w:style w:type="character" w:customStyle="1" w:styleId="BodyTextIndentChar">
    <w:name w:val="Body Text Indent Char"/>
    <w:basedOn w:val="DefaultParagraphFont"/>
    <w:link w:val="BodyTextIndent"/>
    <w:rsid w:val="000A55B6"/>
    <w:rPr>
      <w:rFonts w:ascii="Times New Roman" w:eastAsia="Times New Roman" w:hAnsi="Times New Roman" w:cs="Times New Roman"/>
      <w:spacing w:val="-2"/>
      <w:sz w:val="23"/>
      <w:szCs w:val="20"/>
    </w:rPr>
  </w:style>
  <w:style w:type="paragraph" w:styleId="BodyTextIndent3">
    <w:name w:val="Body Text Indent 3"/>
    <w:basedOn w:val="Normal"/>
    <w:link w:val="BodyTextIndent3Char"/>
    <w:rsid w:val="000A55B6"/>
    <w:pPr>
      <w:tabs>
        <w:tab w:val="left" w:pos="-720"/>
        <w:tab w:val="left" w:pos="0"/>
      </w:tabs>
      <w:suppressAutoHyphens/>
      <w:overflowPunct w:val="0"/>
      <w:autoSpaceDE w:val="0"/>
      <w:autoSpaceDN w:val="0"/>
      <w:adjustRightInd w:val="0"/>
      <w:spacing w:after="0" w:line="230" w:lineRule="auto"/>
      <w:ind w:left="720" w:hanging="720"/>
      <w:jc w:val="both"/>
      <w:textAlignment w:val="baseline"/>
    </w:pPr>
    <w:rPr>
      <w:rFonts w:ascii="Times New Roman" w:eastAsia="Times New Roman" w:hAnsi="Times New Roman"/>
      <w:spacing w:val="-2"/>
      <w:sz w:val="23"/>
      <w:szCs w:val="20"/>
    </w:rPr>
  </w:style>
  <w:style w:type="character" w:customStyle="1" w:styleId="BodyTextIndent3Char">
    <w:name w:val="Body Text Indent 3 Char"/>
    <w:basedOn w:val="DefaultParagraphFont"/>
    <w:link w:val="BodyTextIndent3"/>
    <w:rsid w:val="000A55B6"/>
    <w:rPr>
      <w:rFonts w:ascii="Times New Roman" w:eastAsia="Times New Roman" w:hAnsi="Times New Roman" w:cs="Times New Roman"/>
      <w:spacing w:val="-2"/>
      <w:sz w:val="23"/>
      <w:szCs w:val="20"/>
    </w:rPr>
  </w:style>
  <w:style w:type="paragraph" w:styleId="BodyText3">
    <w:name w:val="Body Text 3"/>
    <w:basedOn w:val="Normal"/>
    <w:link w:val="BodyText3Char"/>
    <w:rsid w:val="000A55B6"/>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0A55B6"/>
    <w:rPr>
      <w:rFonts w:ascii="Times New Roman" w:eastAsia="Times New Roman" w:hAnsi="Times New Roman" w:cs="Times New Roman"/>
      <w:sz w:val="16"/>
      <w:szCs w:val="16"/>
    </w:rPr>
  </w:style>
  <w:style w:type="table" w:customStyle="1" w:styleId="TableGrid11">
    <w:name w:val="Table Grid11"/>
    <w:basedOn w:val="TableNormal"/>
    <w:next w:val="TableGrid"/>
    <w:uiPriority w:val="59"/>
    <w:rsid w:val="000A55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0A55B6"/>
    <w:pPr>
      <w:widowControl w:val="0"/>
      <w:autoSpaceDE w:val="0"/>
      <w:autoSpaceDN w:val="0"/>
      <w:spacing w:after="0" w:line="276" w:lineRule="exact"/>
      <w:jc w:val="both"/>
    </w:pPr>
    <w:rPr>
      <w:rFonts w:ascii="Times New Roman" w:eastAsia="Times New Roman" w:hAnsi="Times New Roman"/>
      <w:sz w:val="24"/>
      <w:szCs w:val="24"/>
      <w:lang w:val="en-US"/>
    </w:rPr>
  </w:style>
  <w:style w:type="paragraph" w:customStyle="1" w:styleId="Style3">
    <w:name w:val="Style 3"/>
    <w:basedOn w:val="Normal"/>
    <w:rsid w:val="000A55B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
    <w:name w:val="Style 1"/>
    <w:basedOn w:val="Normal"/>
    <w:uiPriority w:val="99"/>
    <w:rsid w:val="000A55B6"/>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CharacterStyle1">
    <w:name w:val="Character Style 1"/>
    <w:uiPriority w:val="99"/>
    <w:rsid w:val="000A55B6"/>
    <w:rPr>
      <w:rFonts w:ascii="Arial" w:hAnsi="Arial" w:cs="Arial"/>
      <w:sz w:val="21"/>
      <w:szCs w:val="21"/>
    </w:rPr>
  </w:style>
  <w:style w:type="character" w:customStyle="1" w:styleId="CharacterStyle2">
    <w:name w:val="Character Style 2"/>
    <w:uiPriority w:val="99"/>
    <w:rsid w:val="000A55B6"/>
    <w:rPr>
      <w:sz w:val="20"/>
      <w:szCs w:val="20"/>
    </w:rPr>
  </w:style>
  <w:style w:type="paragraph" w:customStyle="1" w:styleId="TableParagraph">
    <w:name w:val="Table Paragraph"/>
    <w:basedOn w:val="Normal"/>
    <w:uiPriority w:val="1"/>
    <w:qFormat/>
    <w:rsid w:val="000A55B6"/>
    <w:pPr>
      <w:widowControl w:val="0"/>
      <w:spacing w:after="0" w:line="240" w:lineRule="auto"/>
    </w:pPr>
    <w:rPr>
      <w:lang w:val="en-US"/>
    </w:rPr>
  </w:style>
  <w:style w:type="paragraph" w:styleId="CommentSubject">
    <w:name w:val="annotation subject"/>
    <w:basedOn w:val="CommentText"/>
    <w:next w:val="CommentText"/>
    <w:link w:val="CommentSubjectChar"/>
    <w:rsid w:val="000A55B6"/>
    <w:pPr>
      <w:overflowPunct w:val="0"/>
      <w:autoSpaceDE w:val="0"/>
      <w:autoSpaceDN w:val="0"/>
      <w:adjustRightInd w:val="0"/>
      <w:textAlignment w:val="baseline"/>
    </w:pPr>
    <w:rPr>
      <w:b/>
      <w:bCs/>
      <w:lang w:val="x-none"/>
    </w:rPr>
  </w:style>
  <w:style w:type="character" w:customStyle="1" w:styleId="CommentSubjectChar">
    <w:name w:val="Comment Subject Char"/>
    <w:basedOn w:val="CommentTextChar"/>
    <w:link w:val="CommentSubject"/>
    <w:rsid w:val="000A55B6"/>
    <w:rPr>
      <w:rFonts w:ascii="Times New Roman" w:eastAsia="Times New Roman" w:hAnsi="Times New Roman" w:cs="Times New Roman"/>
      <w:b/>
      <w:bCs/>
      <w:sz w:val="20"/>
      <w:szCs w:val="20"/>
      <w:lang w:val="x-none"/>
    </w:rPr>
  </w:style>
  <w:style w:type="paragraph" w:customStyle="1" w:styleId="ecxmsonormal">
    <w:name w:val="ecxmsonormal"/>
    <w:basedOn w:val="Normal"/>
    <w:rsid w:val="000A55B6"/>
    <w:pPr>
      <w:spacing w:after="324" w:line="240" w:lineRule="auto"/>
    </w:pPr>
    <w:rPr>
      <w:rFonts w:ascii="Times New Roman" w:eastAsia="Times New Roman" w:hAnsi="Times New Roman"/>
      <w:sz w:val="24"/>
      <w:szCs w:val="24"/>
      <w:lang w:eastAsia="en-GB"/>
    </w:rPr>
  </w:style>
  <w:style w:type="character" w:customStyle="1" w:styleId="Mention1">
    <w:name w:val="Mention1"/>
    <w:uiPriority w:val="51"/>
    <w:rsid w:val="000A55B6"/>
    <w:rPr>
      <w:color w:val="2B579A"/>
      <w:shd w:val="clear" w:color="auto" w:fill="E6E6E6"/>
    </w:rPr>
  </w:style>
  <w:style w:type="paragraph" w:customStyle="1" w:styleId="1AgeTitle">
    <w:name w:val="1AgeTitle"/>
    <w:basedOn w:val="Normal"/>
    <w:next w:val="1Agetext"/>
    <w:link w:val="1AgeTitleChar"/>
    <w:qFormat/>
    <w:rsid w:val="000A55B6"/>
    <w:pPr>
      <w:keepNext/>
      <w:tabs>
        <w:tab w:val="left" w:pos="0"/>
      </w:tabs>
      <w:suppressAutoHyphens/>
      <w:spacing w:before="120" w:after="0" w:line="240" w:lineRule="auto"/>
      <w:ind w:left="1276" w:hanging="1276"/>
    </w:pPr>
    <w:rPr>
      <w:rFonts w:eastAsia="Times New Roman" w:cs="Calibri"/>
      <w:b/>
      <w:color w:val="000000"/>
      <w:sz w:val="24"/>
      <w:szCs w:val="24"/>
      <w:lang w:val="en-US"/>
    </w:rPr>
  </w:style>
  <w:style w:type="paragraph" w:customStyle="1" w:styleId="1Agetext">
    <w:name w:val="1Agetext"/>
    <w:basedOn w:val="Normal"/>
    <w:link w:val="1AgetextChar"/>
    <w:qFormat/>
    <w:rsid w:val="000A55B6"/>
    <w:pPr>
      <w:tabs>
        <w:tab w:val="left" w:pos="-720"/>
      </w:tabs>
      <w:spacing w:after="0" w:line="240" w:lineRule="auto"/>
      <w:ind w:left="1276"/>
    </w:pPr>
    <w:rPr>
      <w:rFonts w:eastAsia="Times New Roman" w:cs="Calibri"/>
      <w:color w:val="000000"/>
      <w:sz w:val="24"/>
      <w:szCs w:val="24"/>
    </w:rPr>
  </w:style>
  <w:style w:type="character" w:customStyle="1" w:styleId="1AgeTitleChar">
    <w:name w:val="1AgeTitle Char"/>
    <w:link w:val="1AgeTitle"/>
    <w:rsid w:val="000A55B6"/>
    <w:rPr>
      <w:rFonts w:ascii="Calibri" w:eastAsia="Times New Roman" w:hAnsi="Calibri" w:cs="Calibri"/>
      <w:b/>
      <w:color w:val="000000"/>
      <w:sz w:val="24"/>
      <w:szCs w:val="24"/>
      <w:lang w:val="en-US"/>
    </w:rPr>
  </w:style>
  <w:style w:type="paragraph" w:customStyle="1" w:styleId="2AgeTitle">
    <w:name w:val="2AgeTitle"/>
    <w:basedOn w:val="Normal"/>
    <w:next w:val="2Agetext"/>
    <w:link w:val="2AgeTitleChar"/>
    <w:qFormat/>
    <w:rsid w:val="000A55B6"/>
    <w:pPr>
      <w:keepNext/>
      <w:tabs>
        <w:tab w:val="left" w:pos="-720"/>
        <w:tab w:val="left" w:pos="2552"/>
      </w:tabs>
      <w:suppressAutoHyphens/>
      <w:spacing w:before="60" w:after="0" w:line="240" w:lineRule="auto"/>
      <w:ind w:left="2534" w:hanging="1247"/>
    </w:pPr>
    <w:rPr>
      <w:rFonts w:eastAsia="Times New Roman" w:cs="Calibri"/>
      <w:b/>
      <w:color w:val="000000"/>
      <w:szCs w:val="24"/>
    </w:rPr>
  </w:style>
  <w:style w:type="character" w:customStyle="1" w:styleId="1AgetextChar">
    <w:name w:val="1Agetext Char"/>
    <w:link w:val="1Agetext"/>
    <w:rsid w:val="000A55B6"/>
    <w:rPr>
      <w:rFonts w:ascii="Calibri" w:eastAsia="Times New Roman" w:hAnsi="Calibri" w:cs="Calibri"/>
      <w:color w:val="000000"/>
      <w:sz w:val="24"/>
      <w:szCs w:val="24"/>
    </w:rPr>
  </w:style>
  <w:style w:type="paragraph" w:customStyle="1" w:styleId="2Agetext">
    <w:name w:val="2Agetext"/>
    <w:basedOn w:val="Normal"/>
    <w:link w:val="2AgetextChar"/>
    <w:qFormat/>
    <w:rsid w:val="000A55B6"/>
    <w:pPr>
      <w:spacing w:after="0" w:line="240" w:lineRule="auto"/>
      <w:ind w:left="2552"/>
    </w:pPr>
  </w:style>
  <w:style w:type="character" w:customStyle="1" w:styleId="2AgeTitleChar">
    <w:name w:val="2AgeTitle Char"/>
    <w:link w:val="2AgeTitle"/>
    <w:rsid w:val="000A55B6"/>
    <w:rPr>
      <w:rFonts w:ascii="Calibri" w:eastAsia="Times New Roman" w:hAnsi="Calibri" w:cs="Calibri"/>
      <w:b/>
      <w:color w:val="000000"/>
      <w:szCs w:val="24"/>
    </w:rPr>
  </w:style>
  <w:style w:type="character" w:customStyle="1" w:styleId="2AgetextChar">
    <w:name w:val="2Agetext Char"/>
    <w:link w:val="2Agetext"/>
    <w:rsid w:val="000A55B6"/>
    <w:rPr>
      <w:rFonts w:ascii="Calibri" w:eastAsia="Calibri" w:hAnsi="Calibri" w:cs="Times New Roman"/>
    </w:rPr>
  </w:style>
  <w:style w:type="paragraph" w:customStyle="1" w:styleId="Sectiontitle">
    <w:name w:val="Section title"/>
    <w:basedOn w:val="Normal"/>
    <w:link w:val="SectiontitleChar"/>
    <w:qFormat/>
    <w:rsid w:val="000A55B6"/>
    <w:pPr>
      <w:tabs>
        <w:tab w:val="left" w:pos="-720"/>
      </w:tabs>
      <w:spacing w:before="240" w:after="120" w:line="240" w:lineRule="auto"/>
      <w:jc w:val="center"/>
    </w:pPr>
    <w:rPr>
      <w:rFonts w:eastAsia="Times New Roman" w:cs="Arial"/>
      <w:b/>
      <w:color w:val="000000"/>
      <w:sz w:val="28"/>
      <w:szCs w:val="24"/>
      <w:lang w:val="en-US"/>
    </w:rPr>
  </w:style>
  <w:style w:type="character" w:customStyle="1" w:styleId="SectiontitleChar">
    <w:name w:val="Section title Char"/>
    <w:link w:val="Sectiontitle"/>
    <w:rsid w:val="000A55B6"/>
    <w:rPr>
      <w:rFonts w:ascii="Calibri" w:eastAsia="Times New Roman" w:hAnsi="Calibri" w:cs="Arial"/>
      <w:b/>
      <w:color w:val="000000"/>
      <w:sz w:val="28"/>
      <w:szCs w:val="24"/>
      <w:lang w:val="en-US"/>
    </w:rPr>
  </w:style>
  <w:style w:type="table" w:customStyle="1" w:styleId="TableGrid2">
    <w:name w:val="Table Grid2"/>
    <w:basedOn w:val="TableNormal"/>
    <w:next w:val="TableGrid"/>
    <w:uiPriority w:val="39"/>
    <w:rsid w:val="000A5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596">
      <w:bodyDiv w:val="1"/>
      <w:marLeft w:val="0"/>
      <w:marRight w:val="0"/>
      <w:marTop w:val="0"/>
      <w:marBottom w:val="0"/>
      <w:divBdr>
        <w:top w:val="none" w:sz="0" w:space="0" w:color="auto"/>
        <w:left w:val="none" w:sz="0" w:space="0" w:color="auto"/>
        <w:bottom w:val="none" w:sz="0" w:space="0" w:color="auto"/>
        <w:right w:val="none" w:sz="0" w:space="0" w:color="auto"/>
      </w:divBdr>
    </w:div>
    <w:div w:id="794638979">
      <w:bodyDiv w:val="1"/>
      <w:marLeft w:val="0"/>
      <w:marRight w:val="0"/>
      <w:marTop w:val="0"/>
      <w:marBottom w:val="0"/>
      <w:divBdr>
        <w:top w:val="none" w:sz="0" w:space="0" w:color="auto"/>
        <w:left w:val="none" w:sz="0" w:space="0" w:color="auto"/>
        <w:bottom w:val="none" w:sz="0" w:space="0" w:color="auto"/>
        <w:right w:val="none" w:sz="0" w:space="0" w:color="auto"/>
      </w:divBdr>
    </w:div>
    <w:div w:id="835536792">
      <w:bodyDiv w:val="1"/>
      <w:marLeft w:val="0"/>
      <w:marRight w:val="0"/>
      <w:marTop w:val="0"/>
      <w:marBottom w:val="0"/>
      <w:divBdr>
        <w:top w:val="none" w:sz="0" w:space="0" w:color="auto"/>
        <w:left w:val="none" w:sz="0" w:space="0" w:color="auto"/>
        <w:bottom w:val="none" w:sz="0" w:space="0" w:color="auto"/>
        <w:right w:val="none" w:sz="0" w:space="0" w:color="auto"/>
      </w:divBdr>
    </w:div>
    <w:div w:id="900212680">
      <w:bodyDiv w:val="1"/>
      <w:marLeft w:val="0"/>
      <w:marRight w:val="0"/>
      <w:marTop w:val="0"/>
      <w:marBottom w:val="0"/>
      <w:divBdr>
        <w:top w:val="none" w:sz="0" w:space="0" w:color="auto"/>
        <w:left w:val="none" w:sz="0" w:space="0" w:color="auto"/>
        <w:bottom w:val="none" w:sz="0" w:space="0" w:color="auto"/>
        <w:right w:val="none" w:sz="0" w:space="0" w:color="auto"/>
      </w:divBdr>
    </w:div>
    <w:div w:id="1077508813">
      <w:bodyDiv w:val="1"/>
      <w:marLeft w:val="0"/>
      <w:marRight w:val="0"/>
      <w:marTop w:val="0"/>
      <w:marBottom w:val="0"/>
      <w:divBdr>
        <w:top w:val="none" w:sz="0" w:space="0" w:color="auto"/>
        <w:left w:val="none" w:sz="0" w:space="0" w:color="auto"/>
        <w:bottom w:val="none" w:sz="0" w:space="0" w:color="auto"/>
        <w:right w:val="none" w:sz="0" w:space="0" w:color="auto"/>
      </w:divBdr>
    </w:div>
    <w:div w:id="2137915431">
      <w:bodyDiv w:val="1"/>
      <w:marLeft w:val="0"/>
      <w:marRight w:val="0"/>
      <w:marTop w:val="0"/>
      <w:marBottom w:val="0"/>
      <w:divBdr>
        <w:top w:val="none" w:sz="0" w:space="0" w:color="auto"/>
        <w:left w:val="none" w:sz="0" w:space="0" w:color="auto"/>
        <w:bottom w:val="none" w:sz="0" w:space="0" w:color="auto"/>
        <w:right w:val="none" w:sz="0" w:space="0" w:color="auto"/>
      </w:divBdr>
      <w:divsChild>
        <w:div w:id="55235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ants.gov.uk/aboutthecouncil/haveyoursay/consultations/publictransportandstreetlight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1AD0-0D46-40BC-B7BD-E239E55A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Twyford Clerk</dc:creator>
  <cp:keywords/>
  <dc:description/>
  <cp:lastModifiedBy>Joanne Nicholson</cp:lastModifiedBy>
  <cp:revision>2</cp:revision>
  <cp:lastPrinted>2018-08-15T11:15:00Z</cp:lastPrinted>
  <dcterms:created xsi:type="dcterms:W3CDTF">2019-04-11T21:14:00Z</dcterms:created>
  <dcterms:modified xsi:type="dcterms:W3CDTF">2019-04-11T21:14:00Z</dcterms:modified>
</cp:coreProperties>
</file>